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6B" w:rsidRDefault="005D416B" w:rsidP="005D416B">
      <w:pPr>
        <w:spacing w:after="0"/>
      </w:pPr>
      <w:r>
        <w:t>Instructor:</w:t>
      </w:r>
      <w:r>
        <w:tab/>
        <w:t>Dr. Thomas Lebesmuehlbacher</w:t>
      </w:r>
      <w:r>
        <w:tab/>
      </w:r>
      <w:r>
        <w:tab/>
      </w:r>
      <w:r>
        <w:tab/>
        <w:t xml:space="preserve">Email: </w:t>
      </w:r>
      <w:r>
        <w:tab/>
      </w:r>
      <w:hyperlink r:id="rId7" w:history="1">
        <w:r w:rsidRPr="004871A5">
          <w:rPr>
            <w:rStyle w:val="Hyperlink"/>
          </w:rPr>
          <w:t>lebesmuehlbachert@xavier.edu</w:t>
        </w:r>
      </w:hyperlink>
    </w:p>
    <w:p w:rsidR="005D416B" w:rsidRDefault="001F12FD" w:rsidP="005D416B">
      <w:pPr>
        <w:spacing w:after="0"/>
      </w:pPr>
      <w:r>
        <w:t xml:space="preserve">Office: </w:t>
      </w:r>
      <w:r>
        <w:tab/>
      </w:r>
      <w:r>
        <w:tab/>
        <w:t>Smith 328</w:t>
      </w:r>
      <w:r w:rsidR="005D416B">
        <w:tab/>
      </w:r>
      <w:r w:rsidR="005D416B">
        <w:tab/>
      </w:r>
      <w:r w:rsidR="005D416B">
        <w:tab/>
      </w:r>
      <w:r w:rsidR="005D416B">
        <w:tab/>
      </w:r>
      <w:r w:rsidR="005D416B">
        <w:tab/>
        <w:t xml:space="preserve">Phone: </w:t>
      </w:r>
      <w:r w:rsidR="005D416B">
        <w:tab/>
        <w:t>(706) 979 1208</w:t>
      </w:r>
    </w:p>
    <w:p w:rsidR="005D416B" w:rsidRDefault="005D416B" w:rsidP="005D416B">
      <w:pPr>
        <w:spacing w:after="0"/>
      </w:pPr>
      <w:r>
        <w:t xml:space="preserve">Office Hours: </w:t>
      </w:r>
      <w:r>
        <w:tab/>
        <w:t>By appointment</w:t>
      </w:r>
    </w:p>
    <w:p w:rsidR="005D416B" w:rsidRDefault="005D416B" w:rsidP="005D416B">
      <w:r>
        <w:rPr>
          <w:b/>
          <w:noProof/>
          <w:sz w:val="20"/>
          <w:szCs w:val="20"/>
        </w:rPr>
        <mc:AlternateContent>
          <mc:Choice Requires="wps">
            <w:drawing>
              <wp:anchor distT="0" distB="0" distL="114300" distR="114300" simplePos="0" relativeHeight="251659264" behindDoc="0" locked="0" layoutInCell="1" allowOverlap="1" wp14:anchorId="77C71BFD" wp14:editId="2C89AACD">
                <wp:simplePos x="0" y="0"/>
                <wp:positionH relativeFrom="column">
                  <wp:posOffset>-161925</wp:posOffset>
                </wp:positionH>
                <wp:positionV relativeFrom="paragraph">
                  <wp:posOffset>123190</wp:posOffset>
                </wp:positionV>
                <wp:extent cx="6185535" cy="6350"/>
                <wp:effectExtent l="0" t="0" r="24765" b="31750"/>
                <wp:wrapNone/>
                <wp:docPr id="2" name="Straight Connector 2"/>
                <wp:cNvGraphicFramePr/>
                <a:graphic xmlns:a="http://schemas.openxmlformats.org/drawingml/2006/main">
                  <a:graphicData uri="http://schemas.microsoft.com/office/word/2010/wordprocessingShape">
                    <wps:wsp>
                      <wps:cNvCnPr/>
                      <wps:spPr>
                        <a:xfrm flipV="1">
                          <a:off x="0" y="0"/>
                          <a:ext cx="618553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A9D41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9.7pt" to="47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" strokecolor="black [3200]" strokeweight="1.5pt">
                <v:stroke joinstyle="miter"/>
              </v:line>
            </w:pict>
          </mc:Fallback>
        </mc:AlternateContent>
      </w:r>
    </w:p>
    <w:p w:rsidR="005E1171" w:rsidRDefault="005E1171" w:rsidP="005E1171">
      <w:pPr>
        <w:spacing w:after="0"/>
      </w:pPr>
      <w:r>
        <w:t>Please read the next page carefully as it is essential to your performance in this class</w:t>
      </w:r>
    </w:p>
    <w:p w:rsidR="005E1171" w:rsidRDefault="005E1171" w:rsidP="005E1171">
      <w:pPr>
        <w:spacing w:after="0"/>
      </w:pPr>
    </w:p>
    <w:p w:rsidR="005E1171" w:rsidRDefault="005E1171" w:rsidP="005E1171">
      <w:pPr>
        <w:pStyle w:val="ListParagraph"/>
        <w:numPr>
          <w:ilvl w:val="0"/>
          <w:numId w:val="6"/>
        </w:numPr>
        <w:spacing w:after="0"/>
      </w:pPr>
      <w:r>
        <w:t>You are in Grad School. As such I regard you as adults, I am not your baby-sitter.</w:t>
      </w:r>
    </w:p>
    <w:p w:rsidR="005E1171" w:rsidRDefault="005E1171" w:rsidP="005E1171">
      <w:pPr>
        <w:pStyle w:val="ListParagraph"/>
        <w:numPr>
          <w:ilvl w:val="0"/>
          <w:numId w:val="6"/>
        </w:numPr>
        <w:spacing w:after="0"/>
      </w:pPr>
      <w:r>
        <w:t>Due dates are announced in at least one of 2 ways:</w:t>
      </w:r>
    </w:p>
    <w:p w:rsidR="005E1171" w:rsidRDefault="005E1171" w:rsidP="005E1171">
      <w:pPr>
        <w:pStyle w:val="ListParagraph"/>
        <w:numPr>
          <w:ilvl w:val="1"/>
          <w:numId w:val="6"/>
        </w:numPr>
        <w:spacing w:after="0"/>
      </w:pPr>
      <w:r>
        <w:t>on Canvas</w:t>
      </w:r>
    </w:p>
    <w:p w:rsidR="005E1171" w:rsidRDefault="005E1171" w:rsidP="005E1171">
      <w:pPr>
        <w:pStyle w:val="ListParagraph"/>
        <w:numPr>
          <w:ilvl w:val="1"/>
          <w:numId w:val="6"/>
        </w:numPr>
        <w:spacing w:after="0"/>
      </w:pPr>
      <w:r>
        <w:t>on the syllabus</w:t>
      </w:r>
    </w:p>
    <w:p w:rsidR="005E1171" w:rsidRDefault="005E1171" w:rsidP="005E1171">
      <w:pPr>
        <w:spacing w:after="0"/>
        <w:ind w:left="720"/>
      </w:pPr>
      <w:r>
        <w:t>Your failure to check due dates is ultimately your fault, and does not constitute an emergency that warrants an extension.</w:t>
      </w:r>
    </w:p>
    <w:p w:rsidR="005E1171" w:rsidRDefault="005E1171" w:rsidP="005E1171">
      <w:pPr>
        <w:pStyle w:val="ListParagraph"/>
        <w:numPr>
          <w:ilvl w:val="0"/>
          <w:numId w:val="6"/>
        </w:numPr>
        <w:spacing w:after="0"/>
      </w:pPr>
      <w:r>
        <w:t xml:space="preserve">Assignments will be accepted on the due date only. Should you not be able to meet the deadline for an assignment you will have to communicate with me </w:t>
      </w:r>
      <w:r w:rsidRPr="000C5BE7">
        <w:rPr>
          <w:b/>
        </w:rPr>
        <w:t>BEFORE</w:t>
      </w:r>
      <w:r>
        <w:t xml:space="preserve"> the assignment is due to qualify for an extension.</w:t>
      </w:r>
    </w:p>
    <w:p w:rsidR="005E1171" w:rsidRDefault="005E1171" w:rsidP="005E1171">
      <w:pPr>
        <w:pStyle w:val="ListParagraph"/>
        <w:numPr>
          <w:ilvl w:val="0"/>
          <w:numId w:val="6"/>
        </w:numPr>
        <w:spacing w:after="0"/>
      </w:pPr>
      <w:r>
        <w:t xml:space="preserve">No extension will be given </w:t>
      </w:r>
      <w:r w:rsidRPr="000C5BE7">
        <w:rPr>
          <w:b/>
        </w:rPr>
        <w:t>AFTER</w:t>
      </w:r>
      <w:r>
        <w:t xml:space="preserve"> the deadline has passed. </w:t>
      </w:r>
      <w:r w:rsidRPr="000C5BE7">
        <w:rPr>
          <w:b/>
        </w:rPr>
        <w:t>NO EXCEPTIONS!</w:t>
      </w:r>
      <w:r>
        <w:t xml:space="preserve"> Asking for an extension </w:t>
      </w:r>
      <w:r w:rsidRPr="000C5BE7">
        <w:rPr>
          <w:b/>
        </w:rPr>
        <w:t>AFTER</w:t>
      </w:r>
      <w:r>
        <w:t xml:space="preserve"> the deadline has passed will result in losing 1 percentage point of your final grade, each time you ask.</w:t>
      </w:r>
    </w:p>
    <w:p w:rsidR="005E1171" w:rsidRDefault="005E1171" w:rsidP="005E1171">
      <w:pPr>
        <w:pStyle w:val="ListParagraph"/>
        <w:numPr>
          <w:ilvl w:val="0"/>
          <w:numId w:val="6"/>
        </w:numPr>
        <w:spacing w:after="0"/>
      </w:pPr>
      <w:r>
        <w:t>This class is hard. That is not a bad thing. You should want to be challenged.</w:t>
      </w:r>
    </w:p>
    <w:p w:rsidR="005E1171" w:rsidRDefault="005E1171" w:rsidP="005E1171">
      <w:pPr>
        <w:pStyle w:val="ListParagraph"/>
        <w:numPr>
          <w:ilvl w:val="0"/>
          <w:numId w:val="6"/>
        </w:numPr>
        <w:spacing w:after="0"/>
      </w:pPr>
      <w:r>
        <w:t>Trying is unfortunately not good enough to deserve a good grade. You need to actually understand the material.</w:t>
      </w:r>
    </w:p>
    <w:p w:rsidR="005E1171" w:rsidRDefault="005E1171" w:rsidP="005E1171">
      <w:pPr>
        <w:pStyle w:val="ListParagraph"/>
        <w:numPr>
          <w:ilvl w:val="0"/>
          <w:numId w:val="6"/>
        </w:numPr>
        <w:spacing w:after="0"/>
      </w:pPr>
      <w:r>
        <w:t xml:space="preserve">There is no extra credit, except the one listed on the syllabus. </w:t>
      </w:r>
      <w:r w:rsidRPr="00A20A8D">
        <w:rPr>
          <w:b/>
        </w:rPr>
        <w:t>NO EXCEPTIONS!</w:t>
      </w:r>
      <w:r>
        <w:t xml:space="preserve"> Asking for extra credit will result</w:t>
      </w:r>
      <w:r w:rsidRPr="003728D5">
        <w:t xml:space="preserve"> </w:t>
      </w:r>
      <w:r>
        <w:t>in losing 1 percentage point of your final grade, each time you ask.</w:t>
      </w:r>
    </w:p>
    <w:p w:rsidR="005E1171" w:rsidRDefault="005E1171" w:rsidP="005E1171">
      <w:pPr>
        <w:pStyle w:val="ListParagraph"/>
        <w:numPr>
          <w:ilvl w:val="0"/>
          <w:numId w:val="6"/>
        </w:numPr>
        <w:spacing w:after="0"/>
      </w:pPr>
      <w:r>
        <w:t>I will provide you with lecture</w:t>
      </w:r>
      <w:r w:rsidR="00B12524">
        <w:t xml:space="preserve"> videos</w:t>
      </w:r>
      <w:r>
        <w:t xml:space="preserve">, assignments, presentation slides, and practice problems. </w:t>
      </w:r>
    </w:p>
    <w:p w:rsidR="005E1171" w:rsidRDefault="005E1171" w:rsidP="00B034BB">
      <w:pPr>
        <w:pStyle w:val="ListParagraph"/>
        <w:numPr>
          <w:ilvl w:val="0"/>
          <w:numId w:val="6"/>
        </w:numPr>
        <w:spacing w:after="0"/>
      </w:pPr>
      <w:r>
        <w:t>I will NOT provide study guides, formula sheets or typed up answer keys. If you want a study guide or formula sheet make one yourself. I can proof read it. Each pract</w:t>
      </w:r>
      <w:r w:rsidR="00B12524">
        <w:t>ice problem will be discussed on Canvas</w:t>
      </w:r>
      <w:r>
        <w:t>. Do not ask me for answer keys via email….seriously! I don’t have them typed up.</w:t>
      </w:r>
    </w:p>
    <w:p w:rsidR="005E1171" w:rsidRDefault="00B12524" w:rsidP="005E1171">
      <w:pPr>
        <w:pStyle w:val="ListParagraph"/>
        <w:numPr>
          <w:ilvl w:val="0"/>
          <w:numId w:val="6"/>
        </w:numPr>
        <w:spacing w:after="0"/>
      </w:pPr>
      <w:r>
        <w:t>Some Problem Sets</w:t>
      </w:r>
      <w:r w:rsidR="005E1171">
        <w:t xml:space="preserve"> will look different from </w:t>
      </w:r>
      <w:r>
        <w:t>class material</w:t>
      </w:r>
      <w:r w:rsidR="005E1171">
        <w:t xml:space="preserve">. That is intentional! </w:t>
      </w:r>
      <w:r>
        <w:t>Problem Sets</w:t>
      </w:r>
      <w:r w:rsidR="005E1171">
        <w:t xml:space="preserve"> will test your ability to </w:t>
      </w:r>
      <w:r w:rsidR="005E1171" w:rsidRPr="003C3C4D">
        <w:rPr>
          <w:b/>
        </w:rPr>
        <w:t>apply</w:t>
      </w:r>
      <w:r>
        <w:t xml:space="preserve"> class material, not memorize it.</w:t>
      </w:r>
    </w:p>
    <w:p w:rsidR="005E1171" w:rsidRDefault="005E1171" w:rsidP="005E1171">
      <w:pPr>
        <w:pStyle w:val="ListParagraph"/>
        <w:numPr>
          <w:ilvl w:val="0"/>
          <w:numId w:val="6"/>
        </w:numPr>
        <w:spacing w:after="0"/>
      </w:pPr>
      <w:r>
        <w:t xml:space="preserve">In this class you will find </w:t>
      </w:r>
      <w:r w:rsidR="00B12524">
        <w:t>nurses, engineers, data analysts, managers, etc</w:t>
      </w:r>
      <w:r>
        <w:t>. As such it is difficult to find an appropriate pace</w:t>
      </w:r>
      <w:r w:rsidR="00B12524">
        <w:t xml:space="preserve"> and difficulty level</w:t>
      </w:r>
      <w:r>
        <w:t xml:space="preserve">. Should you find that the class is </w:t>
      </w:r>
      <w:r w:rsidR="00B12524">
        <w:t>too hard, please get in touch with me early</w:t>
      </w:r>
      <w:r>
        <w:t xml:space="preserve">. </w:t>
      </w:r>
      <w:r w:rsidR="00B12524">
        <w:t>There is little I can do if you wait until the end of the semester to voice your concerns.</w:t>
      </w:r>
    </w:p>
    <w:p w:rsidR="005E1171" w:rsidRDefault="005E1171" w:rsidP="005E1171">
      <w:pPr>
        <w:pStyle w:val="ListParagraph"/>
        <w:numPr>
          <w:ilvl w:val="0"/>
          <w:numId w:val="6"/>
        </w:numPr>
        <w:spacing w:after="0"/>
      </w:pPr>
      <w:r>
        <w:t>Finally, don’t ask me a question the syllabus can answer…You guessed it, if you do, I’ll take 1 percentage point of your final grade, each time you ask.</w:t>
      </w:r>
    </w:p>
    <w:p w:rsidR="005E1171" w:rsidRDefault="005E1171" w:rsidP="005D416B">
      <w:pPr>
        <w:rPr>
          <w:i/>
        </w:rPr>
      </w:pPr>
    </w:p>
    <w:p w:rsidR="00B12524" w:rsidRDefault="00B12524" w:rsidP="005D416B">
      <w:pPr>
        <w:rPr>
          <w:i/>
        </w:rPr>
      </w:pPr>
    </w:p>
    <w:p w:rsidR="00B12524" w:rsidRDefault="00B12524" w:rsidP="005D416B">
      <w:pPr>
        <w:rPr>
          <w:i/>
        </w:rPr>
      </w:pPr>
    </w:p>
    <w:p w:rsidR="00B12524" w:rsidRDefault="00B12524" w:rsidP="005D416B">
      <w:pPr>
        <w:rPr>
          <w:i/>
        </w:rPr>
      </w:pPr>
    </w:p>
    <w:p w:rsidR="005D416B" w:rsidRPr="0021491F" w:rsidRDefault="005D416B" w:rsidP="005D416B">
      <w:pPr>
        <w:rPr>
          <w:rFonts w:cstheme="minorHAnsi"/>
          <w:i/>
        </w:rPr>
      </w:pPr>
      <w:r w:rsidRPr="0021491F">
        <w:rPr>
          <w:rFonts w:cstheme="minorHAnsi"/>
          <w:i/>
        </w:rPr>
        <w:lastRenderedPageBreak/>
        <w:t>“Methodology, like sex, is better demonstrated than discussed, though often better anticipated than experienced.” (</w:t>
      </w:r>
      <w:proofErr w:type="spellStart"/>
      <w:r w:rsidRPr="0021491F">
        <w:rPr>
          <w:rFonts w:cstheme="minorHAnsi"/>
          <w:i/>
        </w:rPr>
        <w:t>Leamer</w:t>
      </w:r>
      <w:proofErr w:type="spellEnd"/>
      <w:r w:rsidRPr="0021491F">
        <w:rPr>
          <w:rFonts w:cstheme="minorHAnsi"/>
          <w:i/>
        </w:rPr>
        <w:t>, AER 1983)</w:t>
      </w:r>
    </w:p>
    <w:p w:rsidR="005D416B" w:rsidRPr="0021491F" w:rsidRDefault="005D416B" w:rsidP="005D416B">
      <w:pPr>
        <w:rPr>
          <w:rFonts w:cstheme="minorHAnsi"/>
          <w:b/>
        </w:rPr>
      </w:pPr>
      <w:r w:rsidRPr="0021491F">
        <w:rPr>
          <w:rFonts w:cstheme="minorHAnsi"/>
          <w:b/>
        </w:rPr>
        <w:t xml:space="preserve">Course Description: </w:t>
      </w:r>
    </w:p>
    <w:p w:rsidR="00327D08" w:rsidRPr="0021491F" w:rsidRDefault="005D416B" w:rsidP="005D416B">
      <w:pPr>
        <w:rPr>
          <w:rFonts w:cstheme="minorHAnsi"/>
        </w:rPr>
      </w:pPr>
      <w:r w:rsidRPr="0021491F">
        <w:rPr>
          <w:rFonts w:cstheme="minorHAnsi"/>
        </w:rPr>
        <w:t xml:space="preserve">Understanding the economic environment is essential for the successful management of virtually any business activity ranging from placement to production and marketing decisions. Indeed, making decisions is what management is all about. However, making the right decision is the biggest challenge any manager faces. Markets are fickle and competition can be intense, leaving managers faced with a wide variety of information and choices that need to be acted upon. </w:t>
      </w:r>
    </w:p>
    <w:p w:rsidR="00052B62" w:rsidRPr="0021491F" w:rsidRDefault="005D416B" w:rsidP="005D416B">
      <w:pPr>
        <w:rPr>
          <w:rFonts w:cstheme="minorHAnsi"/>
        </w:rPr>
      </w:pPr>
      <w:r w:rsidRPr="0021491F">
        <w:rPr>
          <w:rFonts w:cstheme="minorHAnsi"/>
        </w:rPr>
        <w:t>Managerial Economics provides a conceptual framework for understanding the economic forces at work in firms and markets and supplies models and tools for improving managerial decision making. This course aims to make the participant familiar with the language and methods of economic analysis while emphasizing issues of practical relevance in business management. Not only will y</w:t>
      </w:r>
      <w:r w:rsidR="00AC5E59" w:rsidRPr="0021491F">
        <w:rPr>
          <w:rFonts w:cstheme="minorHAnsi"/>
        </w:rPr>
        <w:t>ou learn how supply and demand a</w:t>
      </w:r>
      <w:r w:rsidRPr="0021491F">
        <w:rPr>
          <w:rFonts w:cstheme="minorHAnsi"/>
        </w:rPr>
        <w:t xml:space="preserve">ffect prices, or the fundamentals of differentiation in a firm’s strategy, but you will also learn how game theory can improve your decision-making processes, at a strategic level within the </w:t>
      </w:r>
      <w:r w:rsidR="00327D08" w:rsidRPr="0021491F">
        <w:rPr>
          <w:rFonts w:cstheme="minorHAnsi"/>
        </w:rPr>
        <w:t>organization</w:t>
      </w:r>
      <w:r w:rsidRPr="0021491F">
        <w:rPr>
          <w:rFonts w:cstheme="minorHAnsi"/>
        </w:rPr>
        <w:t>.</w:t>
      </w:r>
    </w:p>
    <w:p w:rsidR="00327D08" w:rsidRPr="0021491F" w:rsidRDefault="00327D08" w:rsidP="00327D08">
      <w:pPr>
        <w:rPr>
          <w:rFonts w:cstheme="minorHAnsi"/>
          <w:b/>
        </w:rPr>
      </w:pPr>
      <w:r w:rsidRPr="0021491F">
        <w:rPr>
          <w:rFonts w:cstheme="minorHAnsi"/>
          <w:b/>
        </w:rPr>
        <w:t>Learning Goals:</w:t>
      </w:r>
    </w:p>
    <w:p w:rsidR="00327D08" w:rsidRPr="0021491F" w:rsidRDefault="00327D08" w:rsidP="00327D08">
      <w:pPr>
        <w:numPr>
          <w:ilvl w:val="0"/>
          <w:numId w:val="1"/>
        </w:numPr>
        <w:spacing w:line="240" w:lineRule="auto"/>
        <w:rPr>
          <w:rFonts w:cstheme="minorHAnsi"/>
        </w:rPr>
      </w:pPr>
      <w:r w:rsidRPr="0021491F">
        <w:rPr>
          <w:rFonts w:cstheme="minorHAnsi"/>
        </w:rPr>
        <w:t xml:space="preserve">Understand basic market mechanisms and tools and techniques used in economic analysis </w:t>
      </w:r>
    </w:p>
    <w:p w:rsidR="00327D08" w:rsidRPr="0021491F" w:rsidRDefault="00327D08" w:rsidP="00327D08">
      <w:pPr>
        <w:numPr>
          <w:ilvl w:val="0"/>
          <w:numId w:val="1"/>
        </w:numPr>
        <w:spacing w:line="240" w:lineRule="auto"/>
        <w:rPr>
          <w:rFonts w:cstheme="minorHAnsi"/>
        </w:rPr>
      </w:pPr>
      <w:r w:rsidRPr="0021491F">
        <w:rPr>
          <w:rFonts w:cstheme="minorHAnsi"/>
        </w:rPr>
        <w:t xml:space="preserve">Understand optimal pricing strategies </w:t>
      </w:r>
    </w:p>
    <w:p w:rsidR="00327D08" w:rsidRPr="0021491F" w:rsidRDefault="00327D08" w:rsidP="00327D08">
      <w:pPr>
        <w:numPr>
          <w:ilvl w:val="0"/>
          <w:numId w:val="1"/>
        </w:numPr>
        <w:spacing w:line="240" w:lineRule="auto"/>
        <w:rPr>
          <w:rFonts w:cstheme="minorHAnsi"/>
        </w:rPr>
      </w:pPr>
      <w:r w:rsidRPr="0021491F">
        <w:rPr>
          <w:rFonts w:cstheme="minorHAnsi"/>
        </w:rPr>
        <w:t>Understand incentive structures and develop optimal strategy methods</w:t>
      </w:r>
    </w:p>
    <w:p w:rsidR="00327D08" w:rsidRPr="0021491F" w:rsidRDefault="00327D08" w:rsidP="00327D08">
      <w:pPr>
        <w:numPr>
          <w:ilvl w:val="0"/>
          <w:numId w:val="1"/>
        </w:numPr>
        <w:spacing w:line="240" w:lineRule="auto"/>
        <w:rPr>
          <w:rFonts w:cstheme="minorHAnsi"/>
        </w:rPr>
      </w:pPr>
      <w:r w:rsidRPr="0021491F">
        <w:rPr>
          <w:rFonts w:cstheme="minorHAnsi"/>
        </w:rPr>
        <w:t>Gain insight into production process in particular cost analysis</w:t>
      </w:r>
    </w:p>
    <w:p w:rsidR="00327D08" w:rsidRPr="0021491F" w:rsidRDefault="00327D08" w:rsidP="00327D08">
      <w:pPr>
        <w:numPr>
          <w:ilvl w:val="0"/>
          <w:numId w:val="1"/>
        </w:numPr>
        <w:spacing w:line="240" w:lineRule="auto"/>
        <w:rPr>
          <w:rFonts w:cstheme="minorHAnsi"/>
        </w:rPr>
      </w:pPr>
      <w:r w:rsidRPr="0021491F">
        <w:rPr>
          <w:rFonts w:cstheme="minorHAnsi"/>
        </w:rPr>
        <w:t xml:space="preserve">Better understand organizational architecture </w:t>
      </w:r>
    </w:p>
    <w:p w:rsidR="00327D08" w:rsidRDefault="00327D08" w:rsidP="00327D08">
      <w:pPr>
        <w:numPr>
          <w:ilvl w:val="0"/>
          <w:numId w:val="1"/>
        </w:numPr>
        <w:spacing w:line="240" w:lineRule="auto"/>
        <w:rPr>
          <w:rFonts w:cstheme="minorHAnsi"/>
        </w:rPr>
      </w:pPr>
      <w:r w:rsidRPr="0021491F">
        <w:rPr>
          <w:rFonts w:cstheme="minorHAnsi"/>
        </w:rPr>
        <w:t>Identify potential conflicts and efficiently reduce such conflicts</w:t>
      </w:r>
    </w:p>
    <w:p w:rsidR="007C55C5" w:rsidRPr="0021491F" w:rsidRDefault="007C55C5" w:rsidP="007C55C5">
      <w:pPr>
        <w:spacing w:line="240" w:lineRule="auto"/>
        <w:rPr>
          <w:rFonts w:cstheme="minorHAnsi"/>
        </w:rPr>
      </w:pPr>
      <w:r>
        <w:rPr>
          <w:rFonts w:cstheme="minorHAnsi"/>
        </w:rPr>
        <w:t>Please note, I believe that Economics is best learned by doing. As such, this course is very much based on assignment. Lecture videos and textbook chapters are relatively short, which will give you more time to complete the assignments, and learn while you complete them. Most assignments will ask you to apply the material, very few will ask you to simply memorize the material.</w:t>
      </w:r>
    </w:p>
    <w:p w:rsidR="00AC5E59" w:rsidRPr="0021491F" w:rsidRDefault="00AC5E59" w:rsidP="00AC5E59">
      <w:pPr>
        <w:spacing w:line="240" w:lineRule="auto"/>
        <w:ind w:left="720"/>
        <w:rPr>
          <w:rFonts w:cstheme="minorHAnsi"/>
        </w:rPr>
      </w:pPr>
    </w:p>
    <w:p w:rsidR="00327D08" w:rsidRPr="0021491F" w:rsidRDefault="00327D08" w:rsidP="00327D08">
      <w:pPr>
        <w:rPr>
          <w:rFonts w:cstheme="minorHAnsi"/>
          <w:b/>
        </w:rPr>
      </w:pPr>
      <w:r w:rsidRPr="0021491F">
        <w:rPr>
          <w:rFonts w:cstheme="minorHAnsi"/>
          <w:b/>
        </w:rPr>
        <w:t>Textbook:</w:t>
      </w:r>
    </w:p>
    <w:p w:rsidR="00327D08" w:rsidRPr="0021491F" w:rsidRDefault="001F12FD" w:rsidP="00327D08">
      <w:pPr>
        <w:widowControl w:val="0"/>
        <w:numPr>
          <w:ilvl w:val="0"/>
          <w:numId w:val="2"/>
        </w:numPr>
        <w:tabs>
          <w:tab w:val="left" w:pos="-720"/>
          <w:tab w:val="left" w:pos="0"/>
        </w:tabs>
        <w:suppressAutoHyphens/>
        <w:spacing w:after="120" w:line="240" w:lineRule="auto"/>
        <w:rPr>
          <w:rFonts w:cstheme="minorHAnsi"/>
        </w:rPr>
      </w:pPr>
      <w:r w:rsidRPr="0021491F">
        <w:rPr>
          <w:rFonts w:cstheme="minorHAnsi"/>
        </w:rPr>
        <w:t>There is no textbook you need to purchase. I will post relevant chapters on Canvas in the form of downloadable PDFs.</w:t>
      </w:r>
    </w:p>
    <w:p w:rsidR="00B12524" w:rsidRDefault="00B12524" w:rsidP="00B176B6">
      <w:pPr>
        <w:rPr>
          <w:b/>
        </w:rPr>
      </w:pPr>
    </w:p>
    <w:p w:rsidR="00E610DD" w:rsidRDefault="00E610DD" w:rsidP="00B176B6">
      <w:pPr>
        <w:rPr>
          <w:b/>
        </w:rPr>
      </w:pPr>
    </w:p>
    <w:p w:rsidR="0021491F" w:rsidRDefault="0021491F" w:rsidP="00B176B6">
      <w:pPr>
        <w:rPr>
          <w:b/>
        </w:rPr>
      </w:pPr>
    </w:p>
    <w:p w:rsidR="0021491F" w:rsidRDefault="0021491F" w:rsidP="00B176B6">
      <w:pPr>
        <w:rPr>
          <w:b/>
        </w:rPr>
      </w:pPr>
    </w:p>
    <w:bookmarkStart w:id="0" w:name="_GoBack"/>
    <w:bookmarkEnd w:id="0"/>
    <w:p w:rsidR="00B176B6" w:rsidRDefault="0021491F" w:rsidP="00B176B6">
      <w:pPr>
        <w:rPr>
          <w:b/>
        </w:rPr>
      </w:pPr>
      <w:r>
        <w:rPr>
          <w:noProof/>
        </w:rPr>
        <w:lastRenderedPageBreak/>
        <mc:AlternateContent>
          <mc:Choice Requires="wps">
            <w:drawing>
              <wp:anchor distT="0" distB="0" distL="114300" distR="114300" simplePos="0" relativeHeight="251661312" behindDoc="1" locked="0" layoutInCell="1" allowOverlap="1" wp14:anchorId="5530587E" wp14:editId="3ABFBF87">
                <wp:simplePos x="0" y="0"/>
                <wp:positionH relativeFrom="margin">
                  <wp:align>center</wp:align>
                </wp:positionH>
                <wp:positionV relativeFrom="paragraph">
                  <wp:posOffset>170180</wp:posOffset>
                </wp:positionV>
                <wp:extent cx="2592070" cy="1024890"/>
                <wp:effectExtent l="0" t="0" r="17780" b="22860"/>
                <wp:wrapNone/>
                <wp:docPr id="3" name="Rectangle 3"/>
                <wp:cNvGraphicFramePr/>
                <a:graphic xmlns:a="http://schemas.openxmlformats.org/drawingml/2006/main">
                  <a:graphicData uri="http://schemas.microsoft.com/office/word/2010/wordprocessingShape">
                    <wps:wsp>
                      <wps:cNvSpPr/>
                      <wps:spPr>
                        <a:xfrm>
                          <a:off x="0" y="0"/>
                          <a:ext cx="2592070" cy="102489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E0147" id="Rectangle 3" o:spid="_x0000_s1026" style="position:absolute;margin-left:0;margin-top:13.4pt;width:204.1pt;height:80.7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" fillcolor="#e7e6e6 [3214]" strokecolor="black [3213]" strokeweight="1pt">
                <w10:wrap anchorx="margin"/>
              </v:rect>
            </w:pict>
          </mc:Fallback>
        </mc:AlternateContent>
      </w:r>
      <w:r w:rsidR="00B176B6" w:rsidRPr="00FE283F">
        <w:rPr>
          <w:b/>
        </w:rPr>
        <w:t>Grading:</w:t>
      </w:r>
    </w:p>
    <w:p w:rsidR="003D4B0C" w:rsidRDefault="003D4B0C" w:rsidP="0021491F">
      <w:pPr>
        <w:spacing w:after="0" w:line="240" w:lineRule="auto"/>
        <w:jc w:val="center"/>
      </w:pPr>
      <w:r>
        <w:t>Share the News:</w:t>
      </w:r>
      <w:r>
        <w:tab/>
      </w:r>
      <w:r>
        <w:tab/>
        <w:t>10%</w:t>
      </w:r>
    </w:p>
    <w:p w:rsidR="00B176B6" w:rsidRDefault="001F12FD" w:rsidP="0021491F">
      <w:pPr>
        <w:spacing w:after="0" w:line="240" w:lineRule="auto"/>
        <w:jc w:val="center"/>
      </w:pPr>
      <w:r>
        <w:t>Mini</w:t>
      </w:r>
      <w:r w:rsidR="00B176B6">
        <w:t xml:space="preserve"> Assignments: </w:t>
      </w:r>
      <w:r>
        <w:tab/>
      </w:r>
      <w:r w:rsidR="003D4B0C">
        <w:tab/>
        <w:t>1</w:t>
      </w:r>
      <w:r w:rsidR="00B176B6">
        <w:t>5%</w:t>
      </w:r>
    </w:p>
    <w:p w:rsidR="00B176B6" w:rsidRDefault="001F12FD" w:rsidP="0021491F">
      <w:pPr>
        <w:spacing w:after="0" w:line="240" w:lineRule="auto"/>
        <w:jc w:val="center"/>
      </w:pPr>
      <w:r>
        <w:t>Problem Set</w:t>
      </w:r>
      <w:r w:rsidR="00B176B6">
        <w:t xml:space="preserve"> 1: </w:t>
      </w:r>
      <w:r w:rsidR="00B176B6">
        <w:tab/>
      </w:r>
      <w:r w:rsidR="00B176B6">
        <w:tab/>
      </w:r>
      <w:r w:rsidR="00B176B6">
        <w:tab/>
        <w:t>25%</w:t>
      </w:r>
    </w:p>
    <w:p w:rsidR="00B176B6" w:rsidRDefault="001F12FD" w:rsidP="0021491F">
      <w:pPr>
        <w:spacing w:after="0" w:line="240" w:lineRule="auto"/>
        <w:jc w:val="center"/>
      </w:pPr>
      <w:r>
        <w:t>Problem Set</w:t>
      </w:r>
      <w:r w:rsidR="00B176B6">
        <w:t xml:space="preserve"> 2: </w:t>
      </w:r>
      <w:r w:rsidR="00B176B6">
        <w:tab/>
      </w:r>
      <w:r w:rsidR="00B176B6">
        <w:tab/>
      </w:r>
      <w:r w:rsidR="00B176B6">
        <w:tab/>
        <w:t>25%</w:t>
      </w:r>
    </w:p>
    <w:p w:rsidR="00B176B6" w:rsidRDefault="001F12FD" w:rsidP="0021491F">
      <w:pPr>
        <w:spacing w:after="0" w:line="240" w:lineRule="auto"/>
        <w:jc w:val="center"/>
      </w:pPr>
      <w:r>
        <w:t>Problem Set 3</w:t>
      </w:r>
      <w:r w:rsidR="00B176B6">
        <w:t xml:space="preserve">: </w:t>
      </w:r>
      <w:r w:rsidR="00B176B6">
        <w:tab/>
      </w:r>
      <w:r w:rsidR="00B176B6">
        <w:tab/>
      </w:r>
      <w:r w:rsidR="00B176B6">
        <w:tab/>
        <w:t>25%</w:t>
      </w:r>
    </w:p>
    <w:p w:rsidR="00E52916" w:rsidRDefault="00E52916" w:rsidP="00E52916">
      <w:pPr>
        <w:spacing w:after="0" w:line="240" w:lineRule="auto"/>
      </w:pPr>
    </w:p>
    <w:p w:rsidR="00F27062" w:rsidRDefault="00F27062" w:rsidP="0021268D">
      <w:pPr>
        <w:pStyle w:val="ListParagraph"/>
        <w:numPr>
          <w:ilvl w:val="0"/>
          <w:numId w:val="3"/>
        </w:numPr>
        <w:spacing w:line="240" w:lineRule="auto"/>
      </w:pPr>
      <w:r w:rsidRPr="0021491F">
        <w:rPr>
          <w:b/>
        </w:rPr>
        <w:t>Share the News</w:t>
      </w:r>
      <w:r>
        <w:t xml:space="preserve">: At the end of </w:t>
      </w:r>
      <w:r w:rsidR="00E610DD">
        <w:t>most</w:t>
      </w:r>
      <w:r>
        <w:t xml:space="preserve"> module</w:t>
      </w:r>
      <w:r w:rsidR="00E610DD">
        <w:t>s</w:t>
      </w:r>
      <w:r>
        <w:t>, find and share a current news article and post it on the respective discussion board. In one paragraph, explain how the article relate</w:t>
      </w:r>
      <w:r w:rsidR="00E610DD">
        <w:t>s</w:t>
      </w:r>
      <w:r>
        <w:t xml:space="preserve"> to the </w:t>
      </w:r>
      <w:r w:rsidR="00E610DD">
        <w:t>material</w:t>
      </w:r>
      <w:r>
        <w:t xml:space="preserve"> in the module. Each article topic can only be used once, thus there is a first-mover advantage. Points will be awarded based on the relevance of the article to the module, and the accuracy of your </w:t>
      </w:r>
      <w:r w:rsidR="00E610DD">
        <w:t>explanation</w:t>
      </w:r>
      <w:r>
        <w:t>.</w:t>
      </w:r>
    </w:p>
    <w:p w:rsidR="00F27062" w:rsidRDefault="00F27062" w:rsidP="0021268D">
      <w:pPr>
        <w:pStyle w:val="ListParagraph"/>
        <w:numPr>
          <w:ilvl w:val="0"/>
          <w:numId w:val="3"/>
        </w:numPr>
        <w:spacing w:line="240" w:lineRule="auto"/>
      </w:pPr>
      <w:r w:rsidRPr="0021491F">
        <w:rPr>
          <w:b/>
        </w:rPr>
        <w:t>Mini Assignments</w:t>
      </w:r>
      <w:r>
        <w:t xml:space="preserve"> are </w:t>
      </w:r>
      <w:r w:rsidR="00B11448">
        <w:t>short homework assignment</w:t>
      </w:r>
      <w:r>
        <w:t>. They include a mix of questions including True/</w:t>
      </w:r>
      <w:r w:rsidR="00E610DD">
        <w:t>False, Math</w:t>
      </w:r>
      <w:r w:rsidR="00B11448">
        <w:t>, etc</w:t>
      </w:r>
      <w:r>
        <w:t>. Students are expected to work on them individually.</w:t>
      </w:r>
    </w:p>
    <w:p w:rsidR="0021268D" w:rsidRDefault="00F27062" w:rsidP="0021491F">
      <w:pPr>
        <w:pStyle w:val="ListParagraph"/>
        <w:numPr>
          <w:ilvl w:val="0"/>
          <w:numId w:val="3"/>
        </w:numPr>
        <w:spacing w:line="240" w:lineRule="auto"/>
      </w:pPr>
      <w:r w:rsidRPr="0021491F">
        <w:rPr>
          <w:b/>
        </w:rPr>
        <w:t>Problem Sets</w:t>
      </w:r>
      <w:r w:rsidR="00B176B6">
        <w:t xml:space="preserve">: </w:t>
      </w:r>
      <w:r>
        <w:t>Problem Sets can be (but don’t have to be) group work. They are longer assignments, often involving short answers, data analysis and algebra. If you work in a group, you only need to submit one assignment per group. Please make sure every group member</w:t>
      </w:r>
      <w:r w:rsidR="00E610DD">
        <w:t>’</w:t>
      </w:r>
      <w:r>
        <w:t>s name is on the assignment. Since you are responsible for finding a group (if you chose to work in a group), I will not get involved in any issues pertaining to free-riding, etc. You are adults, figure it out yourself…</w:t>
      </w:r>
    </w:p>
    <w:p w:rsidR="00DE2DA8" w:rsidRDefault="00091D31" w:rsidP="00DE2DA8">
      <w:pPr>
        <w:pStyle w:val="ListParagraph"/>
        <w:numPr>
          <w:ilvl w:val="0"/>
          <w:numId w:val="3"/>
        </w:numPr>
        <w:spacing w:line="240" w:lineRule="auto"/>
      </w:pPr>
      <w:r w:rsidRPr="00936B94">
        <w:rPr>
          <w:b/>
        </w:rPr>
        <w:t>Exams</w:t>
      </w:r>
      <w:r>
        <w:t xml:space="preserve">: There will be no exams. </w:t>
      </w:r>
    </w:p>
    <w:p w:rsidR="003A0278" w:rsidRDefault="003A0278" w:rsidP="00DE2DA8">
      <w:pPr>
        <w:pStyle w:val="ListParagraph"/>
        <w:numPr>
          <w:ilvl w:val="0"/>
          <w:numId w:val="3"/>
        </w:numPr>
        <w:spacing w:line="240" w:lineRule="auto"/>
      </w:pPr>
      <w:r>
        <w:rPr>
          <w:b/>
        </w:rPr>
        <w:t>Discussions</w:t>
      </w:r>
      <w:r w:rsidRPr="003A0278">
        <w:t>:</w:t>
      </w:r>
      <w:r>
        <w:t xml:space="preserve"> There will be no discussions. In the past, I found them to be superficial and not very helpful to learning outcomes. To foster interactions among students, we will use </w:t>
      </w:r>
      <w:proofErr w:type="spellStart"/>
      <w:r>
        <w:t>i</w:t>
      </w:r>
      <w:proofErr w:type="spellEnd"/>
      <w:r>
        <w:t>) group work, ii) Share the News, and iii) the Q&amp;A extra credit described below.</w:t>
      </w:r>
    </w:p>
    <w:p w:rsidR="006C1AFA" w:rsidRDefault="00091D31" w:rsidP="00B176B6">
      <w:pPr>
        <w:pStyle w:val="ListParagraph"/>
        <w:numPr>
          <w:ilvl w:val="0"/>
          <w:numId w:val="3"/>
        </w:numPr>
        <w:spacing w:line="240" w:lineRule="auto"/>
      </w:pPr>
      <w:r w:rsidRPr="00936B94">
        <w:rPr>
          <w:b/>
        </w:rPr>
        <w:t>Extra Credit</w:t>
      </w:r>
      <w:r w:rsidR="00B176B6" w:rsidRPr="00936B94">
        <w:rPr>
          <w:b/>
        </w:rPr>
        <w:t>:</w:t>
      </w:r>
      <w:r w:rsidR="00B176B6">
        <w:t xml:space="preserve"> </w:t>
      </w:r>
      <w:r>
        <w:t xml:space="preserve">I believe that sometimes students learn better from other students. Therefore, I want to encourage you to learn from each other. On Canvas, you can find a discussion board that is labeled </w:t>
      </w:r>
      <w:r w:rsidR="003A0278">
        <w:t>‘</w:t>
      </w:r>
      <w:r>
        <w:t>Questions and Answers</w:t>
      </w:r>
      <w:r w:rsidR="003A0278">
        <w:t>’</w:t>
      </w:r>
      <w:r>
        <w:t xml:space="preserve">. The point of this discussion board is to </w:t>
      </w:r>
      <w:r w:rsidR="006C1AFA">
        <w:t xml:space="preserve">ask questions about topics you did not understand entirely, and for other students to answer. Extra credit is awarded as follows. </w:t>
      </w:r>
    </w:p>
    <w:p w:rsidR="006C1AFA" w:rsidRDefault="006C1AFA" w:rsidP="006C1AFA">
      <w:pPr>
        <w:pStyle w:val="ListParagraph"/>
        <w:numPr>
          <w:ilvl w:val="1"/>
          <w:numId w:val="3"/>
        </w:numPr>
        <w:spacing w:line="240" w:lineRule="auto"/>
      </w:pPr>
      <w:r>
        <w:t>The first correct answer to a question will receive a 0.5 percentage point increase in their final grade.</w:t>
      </w:r>
    </w:p>
    <w:p w:rsidR="006C1AFA" w:rsidRDefault="006C1AFA" w:rsidP="006C1AFA">
      <w:pPr>
        <w:pStyle w:val="ListParagraph"/>
        <w:numPr>
          <w:ilvl w:val="1"/>
          <w:numId w:val="3"/>
        </w:numPr>
        <w:spacing w:line="240" w:lineRule="auto"/>
      </w:pPr>
      <w:r>
        <w:t>The best answer will receive a 0.5 percentage point increase in their final grade.</w:t>
      </w:r>
    </w:p>
    <w:p w:rsidR="00091D31" w:rsidRDefault="006C1AFA" w:rsidP="00936B94">
      <w:pPr>
        <w:pStyle w:val="ListParagraph"/>
        <w:numPr>
          <w:ilvl w:val="1"/>
          <w:numId w:val="3"/>
        </w:numPr>
        <w:spacing w:line="240" w:lineRule="auto"/>
      </w:pPr>
      <w:r>
        <w:t>To minimize the risk of students boosting each other’s grade, each “question-answer” pair will only get the credit once. An example: If Tim asks a question and Tom answers, Tom will receive EC. If Tim asks another question and Tom and Zach answer, Tom will not get EC, but Zach will. If Tom asks a question and Tim answers, Tim will receive EC…</w:t>
      </w:r>
    </w:p>
    <w:p w:rsidR="00B255BA" w:rsidRPr="00936B94" w:rsidRDefault="00B176B6" w:rsidP="009821CD">
      <w:pPr>
        <w:pStyle w:val="ListParagraph"/>
        <w:numPr>
          <w:ilvl w:val="0"/>
          <w:numId w:val="3"/>
        </w:numPr>
        <w:rPr>
          <w:b/>
        </w:rPr>
      </w:pPr>
      <w:r w:rsidRPr="00936B94">
        <w:rPr>
          <w:b/>
        </w:rPr>
        <w:t>Grading Scale:</w:t>
      </w:r>
    </w:p>
    <w:tbl>
      <w:tblPr>
        <w:tblStyle w:val="TableGrid"/>
        <w:tblW w:w="0" w:type="auto"/>
        <w:tblInd w:w="3325" w:type="dxa"/>
        <w:tblLook w:val="04A0" w:firstRow="1" w:lastRow="0" w:firstColumn="1" w:lastColumn="0" w:noHBand="0" w:noVBand="1"/>
      </w:tblPr>
      <w:tblGrid>
        <w:gridCol w:w="1350"/>
        <w:gridCol w:w="1440"/>
      </w:tblGrid>
      <w:tr w:rsidR="00B176B6" w:rsidTr="00B35D1F">
        <w:tc>
          <w:tcPr>
            <w:tcW w:w="1350" w:type="dxa"/>
          </w:tcPr>
          <w:p w:rsidR="00B176B6" w:rsidRDefault="00B176B6" w:rsidP="00B35D1F">
            <w:r>
              <w:t>A          93+</w:t>
            </w:r>
          </w:p>
        </w:tc>
        <w:tc>
          <w:tcPr>
            <w:tcW w:w="1440" w:type="dxa"/>
          </w:tcPr>
          <w:p w:rsidR="00B176B6" w:rsidRDefault="00B176B6" w:rsidP="00B35D1F">
            <w:r>
              <w:t xml:space="preserve">C       73 - 76 </w:t>
            </w:r>
          </w:p>
        </w:tc>
      </w:tr>
      <w:tr w:rsidR="00B176B6" w:rsidTr="00B35D1F">
        <w:tc>
          <w:tcPr>
            <w:tcW w:w="1350" w:type="dxa"/>
          </w:tcPr>
          <w:p w:rsidR="00B176B6" w:rsidRDefault="00B176B6" w:rsidP="00B35D1F">
            <w:r>
              <w:t>A-      90 - 92</w:t>
            </w:r>
          </w:p>
        </w:tc>
        <w:tc>
          <w:tcPr>
            <w:tcW w:w="1440" w:type="dxa"/>
          </w:tcPr>
          <w:p w:rsidR="00B176B6" w:rsidRDefault="00B176B6" w:rsidP="00B35D1F">
            <w:r>
              <w:t>C-      70 - 72</w:t>
            </w:r>
          </w:p>
        </w:tc>
      </w:tr>
      <w:tr w:rsidR="00B176B6" w:rsidTr="00B35D1F">
        <w:tc>
          <w:tcPr>
            <w:tcW w:w="1350" w:type="dxa"/>
          </w:tcPr>
          <w:p w:rsidR="00B176B6" w:rsidRDefault="00B176B6" w:rsidP="00B35D1F">
            <w:r>
              <w:t>B+     87 - 89</w:t>
            </w:r>
          </w:p>
        </w:tc>
        <w:tc>
          <w:tcPr>
            <w:tcW w:w="1440" w:type="dxa"/>
          </w:tcPr>
          <w:p w:rsidR="00B176B6" w:rsidRDefault="00B176B6" w:rsidP="00B35D1F">
            <w:r>
              <w:t>D+     67 - 69</w:t>
            </w:r>
          </w:p>
        </w:tc>
      </w:tr>
      <w:tr w:rsidR="00B176B6" w:rsidTr="00B35D1F">
        <w:tc>
          <w:tcPr>
            <w:tcW w:w="1350" w:type="dxa"/>
          </w:tcPr>
          <w:p w:rsidR="00B176B6" w:rsidRDefault="00B176B6" w:rsidP="00B35D1F">
            <w:r>
              <w:t>B       83 - 86</w:t>
            </w:r>
          </w:p>
        </w:tc>
        <w:tc>
          <w:tcPr>
            <w:tcW w:w="1440" w:type="dxa"/>
          </w:tcPr>
          <w:p w:rsidR="00B176B6" w:rsidRDefault="00B176B6" w:rsidP="00B35D1F">
            <w:r>
              <w:t>D       63 – 66</w:t>
            </w:r>
          </w:p>
        </w:tc>
      </w:tr>
      <w:tr w:rsidR="00B176B6" w:rsidTr="00B35D1F">
        <w:tc>
          <w:tcPr>
            <w:tcW w:w="1350" w:type="dxa"/>
          </w:tcPr>
          <w:p w:rsidR="00B176B6" w:rsidRDefault="00B176B6" w:rsidP="00B35D1F">
            <w:r>
              <w:t>B-      80 - 82</w:t>
            </w:r>
          </w:p>
        </w:tc>
        <w:tc>
          <w:tcPr>
            <w:tcW w:w="1440" w:type="dxa"/>
          </w:tcPr>
          <w:p w:rsidR="00B176B6" w:rsidRDefault="00B176B6" w:rsidP="00B35D1F">
            <w:r>
              <w:t>D-      60 - 62</w:t>
            </w:r>
          </w:p>
        </w:tc>
      </w:tr>
      <w:tr w:rsidR="00B176B6" w:rsidTr="00B35D1F">
        <w:tc>
          <w:tcPr>
            <w:tcW w:w="1350" w:type="dxa"/>
          </w:tcPr>
          <w:p w:rsidR="00B176B6" w:rsidRDefault="00B176B6" w:rsidP="00B35D1F">
            <w:r>
              <w:t>C+     77 - 79</w:t>
            </w:r>
          </w:p>
        </w:tc>
        <w:tc>
          <w:tcPr>
            <w:tcW w:w="1440" w:type="dxa"/>
          </w:tcPr>
          <w:p w:rsidR="00B176B6" w:rsidRDefault="00B176B6" w:rsidP="00B35D1F">
            <w:r>
              <w:t>F          &lt;60</w:t>
            </w:r>
          </w:p>
        </w:tc>
      </w:tr>
    </w:tbl>
    <w:p w:rsidR="00B176B6" w:rsidRDefault="00B176B6" w:rsidP="00B176B6">
      <w:r>
        <w:t xml:space="preserve">Final grades are rounded to the nearest whole number, e.g. 89.50 is </w:t>
      </w:r>
      <w:proofErr w:type="gramStart"/>
      <w:r>
        <w:t>a</w:t>
      </w:r>
      <w:proofErr w:type="gramEnd"/>
      <w:r>
        <w:t xml:space="preserve"> </w:t>
      </w:r>
      <w:proofErr w:type="spellStart"/>
      <w:r>
        <w:t>A</w:t>
      </w:r>
      <w:proofErr w:type="spellEnd"/>
      <w:r>
        <w:t>- and a 89.49 is a B+.</w:t>
      </w:r>
    </w:p>
    <w:p w:rsidR="00936B94" w:rsidRDefault="00936B94" w:rsidP="00B176B6"/>
    <w:p w:rsidR="00B176B6" w:rsidRPr="005C7A1E" w:rsidRDefault="00B176B6" w:rsidP="00B176B6">
      <w:pPr>
        <w:rPr>
          <w:b/>
        </w:rPr>
      </w:pPr>
      <w:r w:rsidRPr="005C7A1E">
        <w:rPr>
          <w:b/>
        </w:rPr>
        <w:t xml:space="preserve">Missed </w:t>
      </w:r>
      <w:r>
        <w:rPr>
          <w:b/>
        </w:rPr>
        <w:t>Deadlines</w:t>
      </w:r>
      <w:r w:rsidRPr="005C7A1E">
        <w:rPr>
          <w:b/>
        </w:rPr>
        <w:t>:</w:t>
      </w:r>
    </w:p>
    <w:p w:rsidR="00B176B6" w:rsidRDefault="00B176B6" w:rsidP="00B176B6">
      <w:r>
        <w:t>I will not give extensions to deadlines</w:t>
      </w:r>
      <w:r w:rsidRPr="005C7A1E">
        <w:t xml:space="preserve">, unless </w:t>
      </w:r>
      <w:r w:rsidRPr="00B176B6">
        <w:rPr>
          <w:b/>
        </w:rPr>
        <w:t>PREVIOUSLY</w:t>
      </w:r>
      <w:r w:rsidRPr="005C7A1E">
        <w:t xml:space="preserve"> agreed upon. You are forewarned well in advance to properly schedule your time and make proper arrangeme</w:t>
      </w:r>
      <w:r>
        <w:t xml:space="preserve">nts for any potential conflicts. </w:t>
      </w:r>
      <w:r w:rsidRPr="00B176B6">
        <w:t xml:space="preserve">Asking for an extension </w:t>
      </w:r>
      <w:r w:rsidRPr="00B176B6">
        <w:rPr>
          <w:b/>
        </w:rPr>
        <w:t>AFTER</w:t>
      </w:r>
      <w:r w:rsidRPr="00B176B6">
        <w:t xml:space="preserve"> the deadline has passed will result in losing 1 percentage point of your final grade, each time you ask.</w:t>
      </w:r>
    </w:p>
    <w:p w:rsidR="00B176B6" w:rsidRPr="00170698" w:rsidRDefault="00B176B6" w:rsidP="00B176B6">
      <w:pPr>
        <w:rPr>
          <w:b/>
        </w:rPr>
      </w:pPr>
      <w:r w:rsidRPr="00170698">
        <w:rPr>
          <w:b/>
        </w:rPr>
        <w:t>Honor Code:</w:t>
      </w:r>
    </w:p>
    <w:p w:rsidR="00B176B6" w:rsidRDefault="006C1AFA" w:rsidP="00B176B6">
      <w:r>
        <w:t xml:space="preserve">Everything is open book, so there is basically no cheating. However, you cannot have anybody else answer any questions for you (Tutor, friend, internet forums, Chegg.com, </w:t>
      </w:r>
      <w:proofErr w:type="spellStart"/>
      <w:r>
        <w:t>etc</w:t>
      </w:r>
      <w:proofErr w:type="spellEnd"/>
      <w:r>
        <w:t xml:space="preserve">). </w:t>
      </w:r>
      <w:r w:rsidR="00B176B6" w:rsidRPr="00170698">
        <w:t>The Honor Code is taken very seriously. Cheating will not be accepted</w:t>
      </w:r>
      <w:r>
        <w:t xml:space="preserve"> and result</w:t>
      </w:r>
      <w:r w:rsidR="00E610DD">
        <w:t>s</w:t>
      </w:r>
      <w:r>
        <w:t xml:space="preserve"> in failing the class – no exception</w:t>
      </w:r>
      <w:r w:rsidR="00B176B6" w:rsidRPr="00170698">
        <w:t>. As a Xavier student, you have accepted to abide by the University’s academic honesty code. Information about Academic Integrity can be found at http://www.xavier.edu/handbook/standards/Academic-Honesty.cfm. Lack of knowledge of this policy is not a reasonable excuse for a violation.</w:t>
      </w:r>
    </w:p>
    <w:p w:rsidR="00B176B6" w:rsidRPr="00170698" w:rsidRDefault="00B176B6" w:rsidP="00B176B6">
      <w:pPr>
        <w:rPr>
          <w:b/>
        </w:rPr>
      </w:pPr>
      <w:r w:rsidRPr="00170698">
        <w:rPr>
          <w:b/>
        </w:rPr>
        <w:t>WCB Mission Statement:</w:t>
      </w:r>
    </w:p>
    <w:p w:rsidR="00B176B6" w:rsidRDefault="00B176B6" w:rsidP="00B176B6">
      <w:r>
        <w:t>“We educate students of business, enabling them to improve organizations and society, consistent with the Jesuit tradition.”</w:t>
      </w:r>
    </w:p>
    <w:p w:rsidR="00B176B6" w:rsidRPr="00170698" w:rsidRDefault="00B176B6" w:rsidP="00B176B6">
      <w:pPr>
        <w:rPr>
          <w:b/>
        </w:rPr>
      </w:pPr>
      <w:r w:rsidRPr="00170698">
        <w:rPr>
          <w:b/>
        </w:rPr>
        <w:t>Disability and Health Related Issues:</w:t>
      </w:r>
    </w:p>
    <w:p w:rsidR="00B176B6" w:rsidRDefault="00B176B6" w:rsidP="00B176B6">
      <w:r w:rsidRPr="00170698">
        <w:t>If you are a student with a disability and feel that you may need a reasonable accommodation to fulfill the essential functions of the course that are listed in this syllabus, students with physical, medical and/or psychiatric disabilities or students with AD(H)D and/or specific learning disabilities are encouraged to contact Student Disability Services. See http://www.xavier.edu/disability-services/index.cfm for more information.</w:t>
      </w:r>
    </w:p>
    <w:p w:rsidR="00AC5E59" w:rsidRDefault="00AC5E59" w:rsidP="00B176B6"/>
    <w:p w:rsidR="006D166B" w:rsidRDefault="006D166B" w:rsidP="00B176B6"/>
    <w:p w:rsidR="006D166B" w:rsidRDefault="006D166B" w:rsidP="00B176B6"/>
    <w:p w:rsidR="006D166B" w:rsidRDefault="006D166B" w:rsidP="00B176B6"/>
    <w:p w:rsidR="006D166B" w:rsidRDefault="006D166B" w:rsidP="00B176B6"/>
    <w:p w:rsidR="00936B94" w:rsidRDefault="00936B94" w:rsidP="00B176B6"/>
    <w:p w:rsidR="006D166B" w:rsidRDefault="006D166B" w:rsidP="00B176B6"/>
    <w:p w:rsidR="00AC5E59" w:rsidRDefault="00AC5E59" w:rsidP="00B176B6"/>
    <w:p w:rsidR="00AC5E59" w:rsidRDefault="00AC5E59" w:rsidP="00B176B6"/>
    <w:p w:rsidR="00AC5E59" w:rsidRDefault="00AC5E59" w:rsidP="00B176B6"/>
    <w:p w:rsidR="00AC5E59" w:rsidRDefault="00AC5E59" w:rsidP="00B176B6"/>
    <w:p w:rsidR="008F60AA" w:rsidRDefault="008F60AA" w:rsidP="008F60AA">
      <w:pPr>
        <w:rPr>
          <w:b/>
        </w:rPr>
      </w:pPr>
      <w:r>
        <w:rPr>
          <w:b/>
        </w:rPr>
        <w:lastRenderedPageBreak/>
        <w:t>Assignment Due Dates: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170"/>
        <w:gridCol w:w="1350"/>
        <w:gridCol w:w="1710"/>
        <w:gridCol w:w="4230"/>
      </w:tblGrid>
      <w:tr w:rsidR="004A5852" w:rsidRPr="00A909B2" w:rsidTr="000438F7">
        <w:trPr>
          <w:trHeight w:val="300"/>
        </w:trPr>
        <w:tc>
          <w:tcPr>
            <w:tcW w:w="805"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Week</w:t>
            </w:r>
          </w:p>
        </w:tc>
        <w:tc>
          <w:tcPr>
            <w:tcW w:w="1170"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Day</w:t>
            </w:r>
          </w:p>
        </w:tc>
        <w:tc>
          <w:tcPr>
            <w:tcW w:w="1350" w:type="dxa"/>
            <w:shd w:val="clear" w:color="auto" w:fill="auto"/>
            <w:vAlign w:val="center"/>
            <w:hideMark/>
          </w:tcPr>
          <w:p w:rsidR="004A5852" w:rsidRPr="00A909B2" w:rsidRDefault="004A5852"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Date</w:t>
            </w:r>
          </w:p>
        </w:tc>
        <w:tc>
          <w:tcPr>
            <w:tcW w:w="1710" w:type="dxa"/>
            <w:shd w:val="clear" w:color="auto" w:fill="auto"/>
            <w:vAlign w:val="center"/>
            <w:hideMark/>
          </w:tcPr>
          <w:p w:rsidR="004A5852" w:rsidRPr="00A909B2" w:rsidRDefault="004A5852"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Module</w:t>
            </w:r>
          </w:p>
        </w:tc>
        <w:tc>
          <w:tcPr>
            <w:tcW w:w="4230" w:type="dxa"/>
            <w:shd w:val="clear" w:color="auto" w:fill="auto"/>
            <w:vAlign w:val="center"/>
            <w:hideMark/>
          </w:tcPr>
          <w:p w:rsidR="004A5852" w:rsidRPr="00A909B2" w:rsidRDefault="004A5852" w:rsidP="00590E2F">
            <w:pPr>
              <w:spacing w:after="0" w:line="240" w:lineRule="auto"/>
              <w:rPr>
                <w:rFonts w:ascii="Calibri" w:eastAsia="Times New Roman" w:hAnsi="Calibri" w:cs="Calibri"/>
                <w:b/>
                <w:bCs/>
                <w:sz w:val="18"/>
                <w:szCs w:val="18"/>
              </w:rPr>
            </w:pPr>
            <w:r w:rsidRPr="00A909B2">
              <w:rPr>
                <w:rFonts w:ascii="Calibri" w:eastAsia="Times New Roman" w:hAnsi="Calibri" w:cs="Calibri"/>
                <w:b/>
                <w:bCs/>
                <w:sz w:val="18"/>
                <w:szCs w:val="18"/>
              </w:rPr>
              <w:t>Details</w:t>
            </w:r>
          </w:p>
        </w:tc>
      </w:tr>
      <w:tr w:rsidR="00EF7E08" w:rsidRPr="00A909B2" w:rsidTr="000438F7">
        <w:trPr>
          <w:trHeight w:val="300"/>
        </w:trPr>
        <w:tc>
          <w:tcPr>
            <w:tcW w:w="805" w:type="dxa"/>
            <w:shd w:val="clear" w:color="auto" w:fill="auto"/>
            <w:noWrap/>
            <w:vAlign w:val="center"/>
          </w:tcPr>
          <w:p w:rsidR="00EF7E08" w:rsidRPr="00A909B2" w:rsidRDefault="00EF7E08"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Week 1</w:t>
            </w:r>
          </w:p>
        </w:tc>
        <w:tc>
          <w:tcPr>
            <w:tcW w:w="1170" w:type="dxa"/>
            <w:shd w:val="clear" w:color="auto" w:fill="auto"/>
            <w:noWrap/>
            <w:vAlign w:val="center"/>
          </w:tcPr>
          <w:p w:rsidR="00EF7E08" w:rsidRDefault="00EF7E08"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Monday</w:t>
            </w:r>
          </w:p>
        </w:tc>
        <w:tc>
          <w:tcPr>
            <w:tcW w:w="1350" w:type="dxa"/>
            <w:shd w:val="clear" w:color="auto" w:fill="auto"/>
            <w:vAlign w:val="center"/>
          </w:tcPr>
          <w:p w:rsidR="00EF7E08" w:rsidRDefault="00EF7E08"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August 22</w:t>
            </w:r>
          </w:p>
        </w:tc>
        <w:tc>
          <w:tcPr>
            <w:tcW w:w="1710" w:type="dxa"/>
            <w:shd w:val="clear" w:color="auto" w:fill="auto"/>
            <w:vAlign w:val="center"/>
          </w:tcPr>
          <w:p w:rsidR="00EF7E08" w:rsidRPr="00A909B2" w:rsidRDefault="00EF7E08"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Start Here</w:t>
            </w:r>
          </w:p>
        </w:tc>
        <w:tc>
          <w:tcPr>
            <w:tcW w:w="4230" w:type="dxa"/>
            <w:shd w:val="clear" w:color="auto" w:fill="auto"/>
            <w:vAlign w:val="center"/>
          </w:tcPr>
          <w:p w:rsidR="00EF7E08" w:rsidRPr="00EF7E08" w:rsidRDefault="00EF7E08" w:rsidP="00253003">
            <w:pPr>
              <w:spacing w:after="0" w:line="240" w:lineRule="auto"/>
              <w:rPr>
                <w:rFonts w:ascii="Calibri" w:eastAsia="Times New Roman" w:hAnsi="Calibri" w:cs="Calibri"/>
                <w:sz w:val="18"/>
                <w:szCs w:val="18"/>
              </w:rPr>
            </w:pPr>
            <w:r w:rsidRPr="00EF7E08">
              <w:rPr>
                <w:rFonts w:ascii="Calibri" w:eastAsia="Times New Roman" w:hAnsi="Calibri" w:cs="Calibri"/>
                <w:sz w:val="18"/>
                <w:szCs w:val="18"/>
              </w:rPr>
              <w:t>Ice Breaker</w:t>
            </w:r>
          </w:p>
        </w:tc>
      </w:tr>
      <w:tr w:rsidR="004A5852" w:rsidRPr="00A909B2" w:rsidTr="000438F7">
        <w:trPr>
          <w:trHeight w:val="300"/>
        </w:trPr>
        <w:tc>
          <w:tcPr>
            <w:tcW w:w="805"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1</w:t>
            </w:r>
          </w:p>
        </w:tc>
        <w:tc>
          <w:tcPr>
            <w:tcW w:w="1170"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Sunday</w:t>
            </w:r>
          </w:p>
        </w:tc>
        <w:tc>
          <w:tcPr>
            <w:tcW w:w="135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August 28</w:t>
            </w:r>
          </w:p>
        </w:tc>
        <w:tc>
          <w:tcPr>
            <w:tcW w:w="171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Module </w:t>
            </w:r>
            <w:r w:rsidR="00E54093">
              <w:rPr>
                <w:rFonts w:ascii="Calibri" w:eastAsia="Times New Roman" w:hAnsi="Calibri" w:cs="Calibri"/>
                <w:color w:val="000000"/>
                <w:sz w:val="18"/>
                <w:szCs w:val="18"/>
              </w:rPr>
              <w:t xml:space="preserve">1A or </w:t>
            </w:r>
            <w:r w:rsidRPr="00A909B2">
              <w:rPr>
                <w:rFonts w:ascii="Calibri" w:eastAsia="Times New Roman" w:hAnsi="Calibri" w:cs="Calibri"/>
                <w:color w:val="000000"/>
                <w:sz w:val="18"/>
                <w:szCs w:val="18"/>
              </w:rPr>
              <w:t>1B</w:t>
            </w:r>
          </w:p>
        </w:tc>
        <w:tc>
          <w:tcPr>
            <w:tcW w:w="4230" w:type="dxa"/>
            <w:shd w:val="clear" w:color="auto" w:fill="auto"/>
            <w:vAlign w:val="center"/>
          </w:tcPr>
          <w:p w:rsidR="004A5852" w:rsidRPr="00B72C56" w:rsidRDefault="00253003" w:rsidP="00253003">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4A5852" w:rsidRPr="00A909B2" w:rsidTr="000438F7">
        <w:trPr>
          <w:trHeight w:val="300"/>
        </w:trPr>
        <w:tc>
          <w:tcPr>
            <w:tcW w:w="805"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2</w:t>
            </w:r>
          </w:p>
        </w:tc>
        <w:tc>
          <w:tcPr>
            <w:tcW w:w="1170"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Wednesday</w:t>
            </w:r>
          </w:p>
        </w:tc>
        <w:tc>
          <w:tcPr>
            <w:tcW w:w="135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August 31</w:t>
            </w:r>
          </w:p>
        </w:tc>
        <w:tc>
          <w:tcPr>
            <w:tcW w:w="171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1C</w:t>
            </w:r>
          </w:p>
        </w:tc>
        <w:tc>
          <w:tcPr>
            <w:tcW w:w="4230" w:type="dxa"/>
            <w:tcBorders>
              <w:bottom w:val="single" w:sz="4" w:space="0" w:color="auto"/>
            </w:tcBorders>
            <w:shd w:val="clear" w:color="auto" w:fill="auto"/>
            <w:vAlign w:val="center"/>
          </w:tcPr>
          <w:p w:rsidR="004A5852" w:rsidRPr="00B72C56" w:rsidRDefault="00CA2372"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CA2372" w:rsidRPr="00A909B2" w:rsidTr="000438F7">
        <w:trPr>
          <w:trHeight w:val="150"/>
        </w:trPr>
        <w:tc>
          <w:tcPr>
            <w:tcW w:w="805" w:type="dxa"/>
            <w:vMerge w:val="restart"/>
            <w:shd w:val="clear" w:color="auto" w:fill="auto"/>
            <w:noWrap/>
            <w:vAlign w:val="center"/>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Week2</w:t>
            </w:r>
          </w:p>
        </w:tc>
        <w:tc>
          <w:tcPr>
            <w:tcW w:w="1170" w:type="dxa"/>
            <w:vMerge w:val="restart"/>
            <w:shd w:val="clear" w:color="auto" w:fill="auto"/>
            <w:noWrap/>
            <w:vAlign w:val="center"/>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Sunday</w:t>
            </w:r>
          </w:p>
        </w:tc>
        <w:tc>
          <w:tcPr>
            <w:tcW w:w="1350" w:type="dxa"/>
            <w:vMerge w:val="restart"/>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4</w:t>
            </w:r>
          </w:p>
        </w:tc>
        <w:tc>
          <w:tcPr>
            <w:tcW w:w="1710" w:type="dxa"/>
            <w:vMerge w:val="restart"/>
            <w:shd w:val="clear" w:color="auto" w:fill="auto"/>
            <w:vAlign w:val="center"/>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Module 1D</w:t>
            </w:r>
          </w:p>
        </w:tc>
        <w:tc>
          <w:tcPr>
            <w:tcW w:w="4230" w:type="dxa"/>
            <w:tcBorders>
              <w:bottom w:val="nil"/>
            </w:tcBorders>
            <w:shd w:val="clear" w:color="auto" w:fill="auto"/>
            <w:vAlign w:val="center"/>
          </w:tcPr>
          <w:p w:rsidR="00CA2372" w:rsidRPr="00B72C56" w:rsidRDefault="00CA2372" w:rsidP="00590E2F">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CA2372" w:rsidRPr="00A909B2" w:rsidTr="000438F7">
        <w:trPr>
          <w:trHeight w:val="150"/>
        </w:trPr>
        <w:tc>
          <w:tcPr>
            <w:tcW w:w="805" w:type="dxa"/>
            <w:vMerge/>
            <w:shd w:val="clear" w:color="auto" w:fill="auto"/>
            <w:noWrap/>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170" w:type="dxa"/>
            <w:vMerge/>
            <w:shd w:val="clear" w:color="auto" w:fill="auto"/>
            <w:noWrap/>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350" w:type="dxa"/>
            <w:vMerge/>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710" w:type="dxa"/>
            <w:vMerge/>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p>
        </w:tc>
        <w:tc>
          <w:tcPr>
            <w:tcW w:w="4230" w:type="dxa"/>
            <w:tcBorders>
              <w:top w:val="nil"/>
              <w:bottom w:val="single" w:sz="4" w:space="0" w:color="auto"/>
            </w:tcBorders>
            <w:shd w:val="clear" w:color="auto" w:fill="auto"/>
            <w:vAlign w:val="center"/>
          </w:tcPr>
          <w:p w:rsidR="00CA2372" w:rsidRPr="00B72C56" w:rsidRDefault="00CA2372"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253003" w:rsidRPr="00A909B2" w:rsidTr="000438F7">
        <w:trPr>
          <w:trHeight w:val="150"/>
        </w:trPr>
        <w:tc>
          <w:tcPr>
            <w:tcW w:w="805" w:type="dxa"/>
            <w:vMerge w:val="restart"/>
            <w:shd w:val="clear" w:color="auto" w:fill="auto"/>
            <w:noWrap/>
            <w:vAlign w:val="center"/>
            <w:hideMark/>
          </w:tcPr>
          <w:p w:rsidR="00253003" w:rsidRPr="00A909B2" w:rsidRDefault="00253003" w:rsidP="0025300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Week 3</w:t>
            </w:r>
          </w:p>
        </w:tc>
        <w:tc>
          <w:tcPr>
            <w:tcW w:w="1170" w:type="dxa"/>
            <w:vMerge w:val="restart"/>
            <w:shd w:val="clear" w:color="auto" w:fill="auto"/>
            <w:noWrap/>
            <w:vAlign w:val="center"/>
            <w:hideMark/>
          </w:tcPr>
          <w:p w:rsidR="00253003" w:rsidRPr="00A909B2" w:rsidRDefault="00253003" w:rsidP="0025300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Thursday</w:t>
            </w:r>
          </w:p>
        </w:tc>
        <w:tc>
          <w:tcPr>
            <w:tcW w:w="1350" w:type="dxa"/>
            <w:vMerge w:val="restart"/>
            <w:shd w:val="clear" w:color="auto" w:fill="auto"/>
            <w:vAlign w:val="center"/>
            <w:hideMark/>
          </w:tcPr>
          <w:p w:rsidR="00253003" w:rsidRPr="00A909B2" w:rsidRDefault="00253003" w:rsidP="0025300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8</w:t>
            </w:r>
          </w:p>
        </w:tc>
        <w:tc>
          <w:tcPr>
            <w:tcW w:w="1710" w:type="dxa"/>
            <w:vMerge w:val="restart"/>
            <w:shd w:val="clear" w:color="auto" w:fill="auto"/>
            <w:vAlign w:val="center"/>
            <w:hideMark/>
          </w:tcPr>
          <w:p w:rsidR="00253003" w:rsidRPr="00A909B2" w:rsidRDefault="00253003" w:rsidP="00253003">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2A</w:t>
            </w:r>
          </w:p>
        </w:tc>
        <w:tc>
          <w:tcPr>
            <w:tcW w:w="4230" w:type="dxa"/>
            <w:tcBorders>
              <w:bottom w:val="nil"/>
            </w:tcBorders>
            <w:shd w:val="clear" w:color="auto" w:fill="auto"/>
            <w:vAlign w:val="center"/>
          </w:tcPr>
          <w:p w:rsidR="00253003" w:rsidRPr="00B72C56" w:rsidRDefault="00253003" w:rsidP="00253003">
            <w:pPr>
              <w:spacing w:after="0" w:line="240" w:lineRule="auto"/>
              <w:rPr>
                <w:rFonts w:ascii="Calibri" w:eastAsia="Times New Roman" w:hAnsi="Calibri" w:cs="Calibri"/>
                <w:color w:val="FF0000"/>
                <w:sz w:val="18"/>
                <w:szCs w:val="18"/>
              </w:rPr>
            </w:pPr>
            <w:r w:rsidRPr="00B72C56">
              <w:rPr>
                <w:rFonts w:ascii="Calibri" w:eastAsia="Times New Roman" w:hAnsi="Calibri" w:cs="Calibri"/>
                <w:color w:val="FF0000"/>
                <w:sz w:val="18"/>
                <w:szCs w:val="18"/>
              </w:rPr>
              <w:t>Problem Set 1 (Covers Module 1)</w:t>
            </w:r>
          </w:p>
        </w:tc>
      </w:tr>
      <w:tr w:rsidR="00253003" w:rsidRPr="00A909B2" w:rsidTr="000438F7">
        <w:trPr>
          <w:trHeight w:val="150"/>
        </w:trPr>
        <w:tc>
          <w:tcPr>
            <w:tcW w:w="805" w:type="dxa"/>
            <w:vMerge/>
            <w:shd w:val="clear" w:color="auto" w:fill="auto"/>
            <w:noWrap/>
            <w:vAlign w:val="center"/>
          </w:tcPr>
          <w:p w:rsidR="00253003" w:rsidRPr="00A909B2" w:rsidRDefault="00253003" w:rsidP="00590E2F">
            <w:pPr>
              <w:spacing w:after="0" w:line="240" w:lineRule="auto"/>
              <w:rPr>
                <w:rFonts w:ascii="Calibri" w:eastAsia="Times New Roman" w:hAnsi="Calibri" w:cs="Calibri"/>
                <w:color w:val="000000"/>
                <w:sz w:val="18"/>
                <w:szCs w:val="18"/>
              </w:rPr>
            </w:pPr>
          </w:p>
        </w:tc>
        <w:tc>
          <w:tcPr>
            <w:tcW w:w="1170" w:type="dxa"/>
            <w:vMerge/>
            <w:shd w:val="clear" w:color="auto" w:fill="auto"/>
            <w:noWrap/>
            <w:vAlign w:val="center"/>
          </w:tcPr>
          <w:p w:rsidR="00253003" w:rsidRDefault="00253003" w:rsidP="00590E2F">
            <w:pPr>
              <w:spacing w:after="0" w:line="240" w:lineRule="auto"/>
              <w:rPr>
                <w:rFonts w:ascii="Calibri" w:eastAsia="Times New Roman" w:hAnsi="Calibri" w:cs="Calibri"/>
                <w:color w:val="000000"/>
                <w:sz w:val="18"/>
                <w:szCs w:val="18"/>
              </w:rPr>
            </w:pPr>
          </w:p>
        </w:tc>
        <w:tc>
          <w:tcPr>
            <w:tcW w:w="1350" w:type="dxa"/>
            <w:vMerge/>
            <w:shd w:val="clear" w:color="auto" w:fill="auto"/>
            <w:vAlign w:val="center"/>
          </w:tcPr>
          <w:p w:rsidR="00253003" w:rsidRDefault="00253003" w:rsidP="00590E2F">
            <w:pPr>
              <w:spacing w:after="0" w:line="240" w:lineRule="auto"/>
              <w:rPr>
                <w:rFonts w:ascii="Calibri" w:eastAsia="Times New Roman" w:hAnsi="Calibri" w:cs="Calibri"/>
                <w:color w:val="000000"/>
                <w:sz w:val="18"/>
                <w:szCs w:val="18"/>
              </w:rPr>
            </w:pPr>
          </w:p>
        </w:tc>
        <w:tc>
          <w:tcPr>
            <w:tcW w:w="1710" w:type="dxa"/>
            <w:vMerge/>
            <w:shd w:val="clear" w:color="auto" w:fill="auto"/>
            <w:vAlign w:val="center"/>
          </w:tcPr>
          <w:p w:rsidR="00253003" w:rsidRPr="00A909B2" w:rsidRDefault="00253003" w:rsidP="00590E2F">
            <w:pPr>
              <w:spacing w:after="0" w:line="240" w:lineRule="auto"/>
              <w:rPr>
                <w:rFonts w:ascii="Calibri" w:eastAsia="Times New Roman" w:hAnsi="Calibri" w:cs="Calibri"/>
                <w:color w:val="000000"/>
                <w:sz w:val="18"/>
                <w:szCs w:val="18"/>
              </w:rPr>
            </w:pPr>
          </w:p>
        </w:tc>
        <w:tc>
          <w:tcPr>
            <w:tcW w:w="4230" w:type="dxa"/>
            <w:tcBorders>
              <w:top w:val="nil"/>
              <w:bottom w:val="single" w:sz="4" w:space="0" w:color="auto"/>
            </w:tcBorders>
            <w:shd w:val="clear" w:color="auto" w:fill="auto"/>
            <w:vAlign w:val="center"/>
          </w:tcPr>
          <w:p w:rsidR="00253003" w:rsidRPr="00B72C56" w:rsidRDefault="00253003" w:rsidP="00590E2F">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4A5852" w:rsidRPr="00A909B2" w:rsidTr="000438F7">
        <w:trPr>
          <w:trHeight w:val="300"/>
        </w:trPr>
        <w:tc>
          <w:tcPr>
            <w:tcW w:w="805"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4</w:t>
            </w:r>
          </w:p>
        </w:tc>
        <w:tc>
          <w:tcPr>
            <w:tcW w:w="1170"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Monday</w:t>
            </w:r>
          </w:p>
        </w:tc>
        <w:tc>
          <w:tcPr>
            <w:tcW w:w="135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12</w:t>
            </w:r>
          </w:p>
        </w:tc>
        <w:tc>
          <w:tcPr>
            <w:tcW w:w="171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2B</w:t>
            </w:r>
          </w:p>
        </w:tc>
        <w:tc>
          <w:tcPr>
            <w:tcW w:w="4230" w:type="dxa"/>
            <w:tcBorders>
              <w:top w:val="single" w:sz="4" w:space="0" w:color="auto"/>
              <w:bottom w:val="single" w:sz="4" w:space="0" w:color="auto"/>
            </w:tcBorders>
            <w:shd w:val="clear" w:color="auto" w:fill="auto"/>
            <w:vAlign w:val="center"/>
          </w:tcPr>
          <w:p w:rsidR="004A5852" w:rsidRPr="00B72C56" w:rsidRDefault="00CA2372"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CA2372" w:rsidRPr="00A909B2" w:rsidTr="000438F7">
        <w:trPr>
          <w:trHeight w:val="150"/>
        </w:trPr>
        <w:tc>
          <w:tcPr>
            <w:tcW w:w="805" w:type="dxa"/>
            <w:vMerge w:val="restart"/>
            <w:shd w:val="clear" w:color="auto" w:fill="auto"/>
            <w:noWrap/>
            <w:vAlign w:val="center"/>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Week4</w:t>
            </w:r>
          </w:p>
        </w:tc>
        <w:tc>
          <w:tcPr>
            <w:tcW w:w="1170" w:type="dxa"/>
            <w:vMerge w:val="restart"/>
            <w:shd w:val="clear" w:color="auto" w:fill="auto"/>
            <w:noWrap/>
            <w:vAlign w:val="center"/>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Friday</w:t>
            </w:r>
          </w:p>
        </w:tc>
        <w:tc>
          <w:tcPr>
            <w:tcW w:w="1350" w:type="dxa"/>
            <w:vMerge w:val="restart"/>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16</w:t>
            </w:r>
          </w:p>
        </w:tc>
        <w:tc>
          <w:tcPr>
            <w:tcW w:w="1710" w:type="dxa"/>
            <w:vMerge w:val="restart"/>
            <w:shd w:val="clear" w:color="auto" w:fill="auto"/>
            <w:vAlign w:val="center"/>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Module 2</w:t>
            </w:r>
            <w:r w:rsidR="00E54093">
              <w:rPr>
                <w:rFonts w:ascii="Calibri" w:eastAsia="Times New Roman" w:hAnsi="Calibri" w:cs="Calibri"/>
                <w:color w:val="000000"/>
                <w:sz w:val="18"/>
                <w:szCs w:val="18"/>
              </w:rPr>
              <w:t>B - 2</w:t>
            </w:r>
            <w:r>
              <w:rPr>
                <w:rFonts w:ascii="Calibri" w:eastAsia="Times New Roman" w:hAnsi="Calibri" w:cs="Calibri"/>
                <w:color w:val="000000"/>
                <w:sz w:val="18"/>
                <w:szCs w:val="18"/>
              </w:rPr>
              <w:t>C</w:t>
            </w:r>
          </w:p>
        </w:tc>
        <w:tc>
          <w:tcPr>
            <w:tcW w:w="4230" w:type="dxa"/>
            <w:tcBorders>
              <w:bottom w:val="nil"/>
            </w:tcBorders>
            <w:shd w:val="clear" w:color="auto" w:fill="auto"/>
            <w:vAlign w:val="center"/>
          </w:tcPr>
          <w:p w:rsidR="00CA2372" w:rsidRPr="00B72C56" w:rsidRDefault="00CA2372" w:rsidP="00590E2F">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CA2372" w:rsidRPr="00A909B2" w:rsidTr="000438F7">
        <w:trPr>
          <w:trHeight w:val="150"/>
        </w:trPr>
        <w:tc>
          <w:tcPr>
            <w:tcW w:w="805" w:type="dxa"/>
            <w:vMerge/>
            <w:shd w:val="clear" w:color="auto" w:fill="auto"/>
            <w:noWrap/>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170" w:type="dxa"/>
            <w:vMerge/>
            <w:shd w:val="clear" w:color="auto" w:fill="auto"/>
            <w:noWrap/>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350" w:type="dxa"/>
            <w:vMerge/>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710" w:type="dxa"/>
            <w:vMerge/>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p>
        </w:tc>
        <w:tc>
          <w:tcPr>
            <w:tcW w:w="4230" w:type="dxa"/>
            <w:tcBorders>
              <w:top w:val="nil"/>
            </w:tcBorders>
            <w:shd w:val="clear" w:color="auto" w:fill="auto"/>
            <w:vAlign w:val="center"/>
          </w:tcPr>
          <w:p w:rsidR="00CA2372" w:rsidRPr="00B72C56" w:rsidRDefault="00CA2372"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4A5852" w:rsidRPr="00A909B2" w:rsidTr="000438F7">
        <w:trPr>
          <w:trHeight w:val="300"/>
        </w:trPr>
        <w:tc>
          <w:tcPr>
            <w:tcW w:w="805"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5</w:t>
            </w:r>
          </w:p>
        </w:tc>
        <w:tc>
          <w:tcPr>
            <w:tcW w:w="1170"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Tuesday</w:t>
            </w:r>
          </w:p>
        </w:tc>
        <w:tc>
          <w:tcPr>
            <w:tcW w:w="135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20</w:t>
            </w:r>
          </w:p>
        </w:tc>
        <w:tc>
          <w:tcPr>
            <w:tcW w:w="171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3A</w:t>
            </w:r>
          </w:p>
        </w:tc>
        <w:tc>
          <w:tcPr>
            <w:tcW w:w="4230" w:type="dxa"/>
            <w:tcBorders>
              <w:bottom w:val="single" w:sz="4" w:space="0" w:color="auto"/>
            </w:tcBorders>
            <w:shd w:val="clear" w:color="auto" w:fill="auto"/>
            <w:vAlign w:val="center"/>
          </w:tcPr>
          <w:p w:rsidR="004A5852" w:rsidRPr="00B72C56" w:rsidRDefault="00253003" w:rsidP="00590E2F">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CA2372" w:rsidRPr="00A909B2" w:rsidTr="000438F7">
        <w:trPr>
          <w:trHeight w:val="150"/>
        </w:trPr>
        <w:tc>
          <w:tcPr>
            <w:tcW w:w="805" w:type="dxa"/>
            <w:vMerge w:val="restart"/>
            <w:shd w:val="clear" w:color="auto" w:fill="auto"/>
            <w:noWrap/>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6</w:t>
            </w:r>
          </w:p>
        </w:tc>
        <w:tc>
          <w:tcPr>
            <w:tcW w:w="1170" w:type="dxa"/>
            <w:vMerge w:val="restart"/>
            <w:shd w:val="clear" w:color="auto" w:fill="auto"/>
            <w:noWrap/>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Monday</w:t>
            </w:r>
          </w:p>
        </w:tc>
        <w:tc>
          <w:tcPr>
            <w:tcW w:w="1350" w:type="dxa"/>
            <w:vMerge w:val="restart"/>
            <w:shd w:val="clear" w:color="auto" w:fill="auto"/>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26</w:t>
            </w:r>
          </w:p>
        </w:tc>
        <w:tc>
          <w:tcPr>
            <w:tcW w:w="1710" w:type="dxa"/>
            <w:vMerge w:val="restart"/>
            <w:shd w:val="clear" w:color="auto" w:fill="auto"/>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3B</w:t>
            </w:r>
          </w:p>
        </w:tc>
        <w:tc>
          <w:tcPr>
            <w:tcW w:w="4230" w:type="dxa"/>
            <w:tcBorders>
              <w:bottom w:val="nil"/>
            </w:tcBorders>
            <w:shd w:val="clear" w:color="auto" w:fill="auto"/>
            <w:vAlign w:val="center"/>
          </w:tcPr>
          <w:p w:rsidR="00CA2372" w:rsidRPr="00B72C56" w:rsidRDefault="00CA2372" w:rsidP="00590E2F">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CA2372" w:rsidRPr="00A909B2" w:rsidTr="000438F7">
        <w:trPr>
          <w:trHeight w:val="150"/>
        </w:trPr>
        <w:tc>
          <w:tcPr>
            <w:tcW w:w="805" w:type="dxa"/>
            <w:vMerge/>
            <w:shd w:val="clear" w:color="auto" w:fill="auto"/>
            <w:noWrap/>
            <w:vAlign w:val="center"/>
          </w:tcPr>
          <w:p w:rsidR="00CA2372" w:rsidRPr="00A909B2" w:rsidRDefault="00CA2372" w:rsidP="00590E2F">
            <w:pPr>
              <w:spacing w:after="0" w:line="240" w:lineRule="auto"/>
              <w:rPr>
                <w:rFonts w:ascii="Calibri" w:eastAsia="Times New Roman" w:hAnsi="Calibri" w:cs="Calibri"/>
                <w:color w:val="000000"/>
                <w:sz w:val="18"/>
                <w:szCs w:val="18"/>
              </w:rPr>
            </w:pPr>
          </w:p>
        </w:tc>
        <w:tc>
          <w:tcPr>
            <w:tcW w:w="1170" w:type="dxa"/>
            <w:vMerge/>
            <w:shd w:val="clear" w:color="auto" w:fill="auto"/>
            <w:noWrap/>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350" w:type="dxa"/>
            <w:vMerge/>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710" w:type="dxa"/>
            <w:vMerge/>
            <w:shd w:val="clear" w:color="auto" w:fill="auto"/>
            <w:vAlign w:val="center"/>
          </w:tcPr>
          <w:p w:rsidR="00CA2372" w:rsidRPr="00A909B2" w:rsidRDefault="00CA2372" w:rsidP="00590E2F">
            <w:pPr>
              <w:spacing w:after="0" w:line="240" w:lineRule="auto"/>
              <w:rPr>
                <w:rFonts w:ascii="Calibri" w:eastAsia="Times New Roman" w:hAnsi="Calibri" w:cs="Calibri"/>
                <w:color w:val="000000"/>
                <w:sz w:val="18"/>
                <w:szCs w:val="18"/>
              </w:rPr>
            </w:pPr>
          </w:p>
        </w:tc>
        <w:tc>
          <w:tcPr>
            <w:tcW w:w="4230" w:type="dxa"/>
            <w:tcBorders>
              <w:top w:val="nil"/>
              <w:bottom w:val="single" w:sz="4" w:space="0" w:color="auto"/>
            </w:tcBorders>
            <w:shd w:val="clear" w:color="auto" w:fill="auto"/>
            <w:vAlign w:val="center"/>
          </w:tcPr>
          <w:p w:rsidR="00CA2372" w:rsidRPr="00B72C56" w:rsidRDefault="00CA2372"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CA2372" w:rsidRPr="00A909B2" w:rsidTr="000438F7">
        <w:trPr>
          <w:trHeight w:val="150"/>
        </w:trPr>
        <w:tc>
          <w:tcPr>
            <w:tcW w:w="805" w:type="dxa"/>
            <w:vMerge w:val="restart"/>
            <w:shd w:val="clear" w:color="auto" w:fill="auto"/>
            <w:noWrap/>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6</w:t>
            </w:r>
          </w:p>
        </w:tc>
        <w:tc>
          <w:tcPr>
            <w:tcW w:w="1170" w:type="dxa"/>
            <w:vMerge w:val="restart"/>
            <w:shd w:val="clear" w:color="auto" w:fill="auto"/>
            <w:noWrap/>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Sunday</w:t>
            </w:r>
          </w:p>
        </w:tc>
        <w:tc>
          <w:tcPr>
            <w:tcW w:w="1350" w:type="dxa"/>
            <w:vMerge w:val="restart"/>
            <w:shd w:val="clear" w:color="auto" w:fill="auto"/>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2</w:t>
            </w:r>
          </w:p>
        </w:tc>
        <w:tc>
          <w:tcPr>
            <w:tcW w:w="1710" w:type="dxa"/>
            <w:vMerge w:val="restart"/>
            <w:shd w:val="clear" w:color="auto" w:fill="auto"/>
            <w:vAlign w:val="center"/>
            <w:hideMark/>
          </w:tcPr>
          <w:p w:rsidR="00CA2372" w:rsidRPr="00A909B2" w:rsidRDefault="00CA237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3C</w:t>
            </w:r>
          </w:p>
        </w:tc>
        <w:tc>
          <w:tcPr>
            <w:tcW w:w="4230" w:type="dxa"/>
            <w:tcBorders>
              <w:bottom w:val="nil"/>
            </w:tcBorders>
            <w:shd w:val="clear" w:color="auto" w:fill="auto"/>
            <w:vAlign w:val="center"/>
          </w:tcPr>
          <w:p w:rsidR="00CA2372" w:rsidRPr="00B72C56" w:rsidRDefault="00CA2372" w:rsidP="00590E2F">
            <w:pPr>
              <w:spacing w:after="0" w:line="240" w:lineRule="auto"/>
              <w:rPr>
                <w:rFonts w:ascii="Calibri" w:eastAsia="Times New Roman" w:hAnsi="Calibri" w:cs="Calibri"/>
                <w:color w:val="FF0000"/>
                <w:sz w:val="18"/>
                <w:szCs w:val="18"/>
              </w:rPr>
            </w:pPr>
            <w:r w:rsidRPr="00B72C56">
              <w:rPr>
                <w:rFonts w:ascii="Calibri" w:eastAsia="Times New Roman" w:hAnsi="Calibri" w:cs="Calibri"/>
                <w:color w:val="FF0000"/>
                <w:sz w:val="18"/>
                <w:szCs w:val="18"/>
              </w:rPr>
              <w:t>Problem Set 2 (Covers Module 2 – 3B)</w:t>
            </w:r>
          </w:p>
        </w:tc>
      </w:tr>
      <w:tr w:rsidR="00CA2372" w:rsidRPr="00A909B2" w:rsidTr="000438F7">
        <w:trPr>
          <w:trHeight w:val="150"/>
        </w:trPr>
        <w:tc>
          <w:tcPr>
            <w:tcW w:w="805" w:type="dxa"/>
            <w:vMerge/>
            <w:shd w:val="clear" w:color="auto" w:fill="auto"/>
            <w:noWrap/>
            <w:vAlign w:val="center"/>
          </w:tcPr>
          <w:p w:rsidR="00CA2372" w:rsidRPr="00A909B2" w:rsidRDefault="00CA2372" w:rsidP="00590E2F">
            <w:pPr>
              <w:spacing w:after="0" w:line="240" w:lineRule="auto"/>
              <w:rPr>
                <w:rFonts w:ascii="Calibri" w:eastAsia="Times New Roman" w:hAnsi="Calibri" w:cs="Calibri"/>
                <w:color w:val="000000"/>
                <w:sz w:val="18"/>
                <w:szCs w:val="18"/>
              </w:rPr>
            </w:pPr>
          </w:p>
        </w:tc>
        <w:tc>
          <w:tcPr>
            <w:tcW w:w="1170" w:type="dxa"/>
            <w:vMerge/>
            <w:shd w:val="clear" w:color="auto" w:fill="auto"/>
            <w:noWrap/>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350" w:type="dxa"/>
            <w:vMerge/>
            <w:shd w:val="clear" w:color="auto" w:fill="auto"/>
            <w:vAlign w:val="center"/>
          </w:tcPr>
          <w:p w:rsidR="00CA2372" w:rsidRDefault="00CA2372" w:rsidP="00590E2F">
            <w:pPr>
              <w:spacing w:after="0" w:line="240" w:lineRule="auto"/>
              <w:rPr>
                <w:rFonts w:ascii="Calibri" w:eastAsia="Times New Roman" w:hAnsi="Calibri" w:cs="Calibri"/>
                <w:color w:val="000000"/>
                <w:sz w:val="18"/>
                <w:szCs w:val="18"/>
              </w:rPr>
            </w:pPr>
          </w:p>
        </w:tc>
        <w:tc>
          <w:tcPr>
            <w:tcW w:w="1710" w:type="dxa"/>
            <w:vMerge/>
            <w:shd w:val="clear" w:color="auto" w:fill="auto"/>
            <w:vAlign w:val="center"/>
          </w:tcPr>
          <w:p w:rsidR="00CA2372" w:rsidRPr="00A909B2" w:rsidRDefault="00CA2372" w:rsidP="00590E2F">
            <w:pPr>
              <w:spacing w:after="0" w:line="240" w:lineRule="auto"/>
              <w:rPr>
                <w:rFonts w:ascii="Calibri" w:eastAsia="Times New Roman" w:hAnsi="Calibri" w:cs="Calibri"/>
                <w:color w:val="000000"/>
                <w:sz w:val="18"/>
                <w:szCs w:val="18"/>
              </w:rPr>
            </w:pPr>
          </w:p>
        </w:tc>
        <w:tc>
          <w:tcPr>
            <w:tcW w:w="4230" w:type="dxa"/>
            <w:tcBorders>
              <w:top w:val="nil"/>
              <w:bottom w:val="single" w:sz="4" w:space="0" w:color="auto"/>
            </w:tcBorders>
            <w:shd w:val="clear" w:color="auto" w:fill="auto"/>
            <w:vAlign w:val="center"/>
          </w:tcPr>
          <w:p w:rsidR="00CA2372" w:rsidRPr="00B72C56" w:rsidRDefault="00CA2372"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2A5BFC" w:rsidRPr="00A909B2" w:rsidTr="000438F7">
        <w:trPr>
          <w:trHeight w:val="150"/>
        </w:trPr>
        <w:tc>
          <w:tcPr>
            <w:tcW w:w="805" w:type="dxa"/>
            <w:vMerge w:val="restart"/>
            <w:shd w:val="clear" w:color="auto" w:fill="auto"/>
            <w:noWrap/>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7</w:t>
            </w:r>
          </w:p>
        </w:tc>
        <w:tc>
          <w:tcPr>
            <w:tcW w:w="1170" w:type="dxa"/>
            <w:vMerge w:val="restart"/>
            <w:shd w:val="clear" w:color="auto" w:fill="auto"/>
            <w:noWrap/>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Wednesday</w:t>
            </w:r>
          </w:p>
        </w:tc>
        <w:tc>
          <w:tcPr>
            <w:tcW w:w="1350" w:type="dxa"/>
            <w:vMerge w:val="restart"/>
            <w:shd w:val="clear" w:color="auto" w:fill="auto"/>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5</w:t>
            </w:r>
          </w:p>
        </w:tc>
        <w:tc>
          <w:tcPr>
            <w:tcW w:w="1710" w:type="dxa"/>
            <w:vMerge w:val="restart"/>
            <w:shd w:val="clear" w:color="auto" w:fill="auto"/>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4A</w:t>
            </w:r>
          </w:p>
        </w:tc>
        <w:tc>
          <w:tcPr>
            <w:tcW w:w="4230" w:type="dxa"/>
            <w:tcBorders>
              <w:bottom w:val="nil"/>
            </w:tcBorders>
            <w:shd w:val="clear" w:color="auto" w:fill="auto"/>
            <w:vAlign w:val="center"/>
          </w:tcPr>
          <w:p w:rsidR="002A5BFC" w:rsidRPr="00B72C56" w:rsidRDefault="002A5BFC" w:rsidP="00590E2F">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2A5BFC" w:rsidRPr="00A909B2" w:rsidTr="000438F7">
        <w:trPr>
          <w:trHeight w:val="150"/>
        </w:trPr>
        <w:tc>
          <w:tcPr>
            <w:tcW w:w="805" w:type="dxa"/>
            <w:vMerge/>
            <w:shd w:val="clear" w:color="auto" w:fill="auto"/>
            <w:noWrap/>
            <w:vAlign w:val="center"/>
          </w:tcPr>
          <w:p w:rsidR="002A5BFC" w:rsidRPr="00A909B2" w:rsidRDefault="002A5BFC" w:rsidP="00590E2F">
            <w:pPr>
              <w:spacing w:after="0" w:line="240" w:lineRule="auto"/>
              <w:rPr>
                <w:rFonts w:ascii="Calibri" w:eastAsia="Times New Roman" w:hAnsi="Calibri" w:cs="Calibri"/>
                <w:color w:val="000000"/>
                <w:sz w:val="18"/>
                <w:szCs w:val="18"/>
              </w:rPr>
            </w:pPr>
          </w:p>
        </w:tc>
        <w:tc>
          <w:tcPr>
            <w:tcW w:w="1170" w:type="dxa"/>
            <w:vMerge/>
            <w:shd w:val="clear" w:color="auto" w:fill="auto"/>
            <w:noWrap/>
            <w:vAlign w:val="center"/>
          </w:tcPr>
          <w:p w:rsidR="002A5BFC" w:rsidRDefault="002A5BFC" w:rsidP="00590E2F">
            <w:pPr>
              <w:spacing w:after="0" w:line="240" w:lineRule="auto"/>
              <w:rPr>
                <w:rFonts w:ascii="Calibri" w:eastAsia="Times New Roman" w:hAnsi="Calibri" w:cs="Calibri"/>
                <w:color w:val="000000"/>
                <w:sz w:val="18"/>
                <w:szCs w:val="18"/>
              </w:rPr>
            </w:pPr>
          </w:p>
        </w:tc>
        <w:tc>
          <w:tcPr>
            <w:tcW w:w="1350" w:type="dxa"/>
            <w:vMerge/>
            <w:shd w:val="clear" w:color="auto" w:fill="auto"/>
            <w:vAlign w:val="center"/>
          </w:tcPr>
          <w:p w:rsidR="002A5BFC" w:rsidRDefault="002A5BFC" w:rsidP="00590E2F">
            <w:pPr>
              <w:spacing w:after="0" w:line="240" w:lineRule="auto"/>
              <w:rPr>
                <w:rFonts w:ascii="Calibri" w:eastAsia="Times New Roman" w:hAnsi="Calibri" w:cs="Calibri"/>
                <w:color w:val="000000"/>
                <w:sz w:val="18"/>
                <w:szCs w:val="18"/>
              </w:rPr>
            </w:pPr>
          </w:p>
        </w:tc>
        <w:tc>
          <w:tcPr>
            <w:tcW w:w="1710" w:type="dxa"/>
            <w:vMerge/>
            <w:shd w:val="clear" w:color="auto" w:fill="auto"/>
            <w:vAlign w:val="center"/>
          </w:tcPr>
          <w:p w:rsidR="002A5BFC" w:rsidRPr="00A909B2" w:rsidRDefault="002A5BFC" w:rsidP="00590E2F">
            <w:pPr>
              <w:spacing w:after="0" w:line="240" w:lineRule="auto"/>
              <w:rPr>
                <w:rFonts w:ascii="Calibri" w:eastAsia="Times New Roman" w:hAnsi="Calibri" w:cs="Calibri"/>
                <w:color w:val="000000"/>
                <w:sz w:val="18"/>
                <w:szCs w:val="18"/>
              </w:rPr>
            </w:pPr>
          </w:p>
        </w:tc>
        <w:tc>
          <w:tcPr>
            <w:tcW w:w="4230" w:type="dxa"/>
            <w:tcBorders>
              <w:top w:val="nil"/>
              <w:bottom w:val="single" w:sz="4" w:space="0" w:color="auto"/>
            </w:tcBorders>
            <w:shd w:val="clear" w:color="auto" w:fill="auto"/>
            <w:vAlign w:val="center"/>
          </w:tcPr>
          <w:p w:rsidR="002A5BFC" w:rsidRPr="00B72C56" w:rsidRDefault="002A5BFC"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2A5BFC" w:rsidRPr="00A909B2" w:rsidTr="000438F7">
        <w:trPr>
          <w:trHeight w:val="150"/>
        </w:trPr>
        <w:tc>
          <w:tcPr>
            <w:tcW w:w="805" w:type="dxa"/>
            <w:vMerge w:val="restart"/>
            <w:shd w:val="clear" w:color="auto" w:fill="auto"/>
            <w:noWrap/>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8</w:t>
            </w:r>
          </w:p>
        </w:tc>
        <w:tc>
          <w:tcPr>
            <w:tcW w:w="1170" w:type="dxa"/>
            <w:vMerge w:val="restart"/>
            <w:shd w:val="clear" w:color="auto" w:fill="auto"/>
            <w:noWrap/>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Monday</w:t>
            </w:r>
          </w:p>
        </w:tc>
        <w:tc>
          <w:tcPr>
            <w:tcW w:w="1350" w:type="dxa"/>
            <w:vMerge w:val="restart"/>
            <w:shd w:val="clear" w:color="auto" w:fill="auto"/>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10</w:t>
            </w:r>
          </w:p>
        </w:tc>
        <w:tc>
          <w:tcPr>
            <w:tcW w:w="1710" w:type="dxa"/>
            <w:vMerge w:val="restart"/>
            <w:shd w:val="clear" w:color="auto" w:fill="auto"/>
            <w:vAlign w:val="center"/>
            <w:hideMark/>
          </w:tcPr>
          <w:p w:rsidR="002A5BFC" w:rsidRPr="00A909B2" w:rsidRDefault="002A5BFC"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4B</w:t>
            </w:r>
          </w:p>
        </w:tc>
        <w:tc>
          <w:tcPr>
            <w:tcW w:w="4230" w:type="dxa"/>
            <w:tcBorders>
              <w:bottom w:val="nil"/>
            </w:tcBorders>
            <w:shd w:val="clear" w:color="auto" w:fill="auto"/>
            <w:vAlign w:val="center"/>
          </w:tcPr>
          <w:p w:rsidR="002A5BFC" w:rsidRPr="00B72C56" w:rsidRDefault="002A5BFC" w:rsidP="00590E2F">
            <w:pPr>
              <w:spacing w:after="0" w:line="240" w:lineRule="auto"/>
              <w:rPr>
                <w:rFonts w:ascii="Calibri" w:eastAsia="Times New Roman" w:hAnsi="Calibri" w:cs="Calibri"/>
                <w:color w:val="538135" w:themeColor="accent6" w:themeShade="BF"/>
                <w:sz w:val="18"/>
                <w:szCs w:val="18"/>
              </w:rPr>
            </w:pPr>
            <w:r w:rsidRPr="00B72C56">
              <w:rPr>
                <w:rFonts w:ascii="Calibri" w:eastAsia="Times New Roman" w:hAnsi="Calibri" w:cs="Calibri"/>
                <w:color w:val="538135" w:themeColor="accent6" w:themeShade="BF"/>
                <w:sz w:val="18"/>
                <w:szCs w:val="18"/>
              </w:rPr>
              <w:t>Share the News</w:t>
            </w:r>
          </w:p>
        </w:tc>
      </w:tr>
      <w:tr w:rsidR="002A5BFC" w:rsidRPr="00A909B2" w:rsidTr="000438F7">
        <w:trPr>
          <w:trHeight w:val="150"/>
        </w:trPr>
        <w:tc>
          <w:tcPr>
            <w:tcW w:w="805" w:type="dxa"/>
            <w:vMerge/>
            <w:shd w:val="clear" w:color="auto" w:fill="auto"/>
            <w:noWrap/>
            <w:vAlign w:val="center"/>
          </w:tcPr>
          <w:p w:rsidR="002A5BFC" w:rsidRPr="00A909B2" w:rsidRDefault="002A5BFC" w:rsidP="00590E2F">
            <w:pPr>
              <w:spacing w:after="0" w:line="240" w:lineRule="auto"/>
              <w:rPr>
                <w:rFonts w:ascii="Calibri" w:eastAsia="Times New Roman" w:hAnsi="Calibri" w:cs="Calibri"/>
                <w:color w:val="000000"/>
                <w:sz w:val="18"/>
                <w:szCs w:val="18"/>
              </w:rPr>
            </w:pPr>
          </w:p>
        </w:tc>
        <w:tc>
          <w:tcPr>
            <w:tcW w:w="1170" w:type="dxa"/>
            <w:vMerge/>
            <w:shd w:val="clear" w:color="auto" w:fill="auto"/>
            <w:noWrap/>
            <w:vAlign w:val="center"/>
          </w:tcPr>
          <w:p w:rsidR="002A5BFC" w:rsidRPr="00A909B2" w:rsidRDefault="002A5BFC" w:rsidP="00590E2F">
            <w:pPr>
              <w:spacing w:after="0" w:line="240" w:lineRule="auto"/>
              <w:rPr>
                <w:rFonts w:ascii="Calibri" w:eastAsia="Times New Roman" w:hAnsi="Calibri" w:cs="Calibri"/>
                <w:color w:val="000000"/>
                <w:sz w:val="18"/>
                <w:szCs w:val="18"/>
              </w:rPr>
            </w:pPr>
          </w:p>
        </w:tc>
        <w:tc>
          <w:tcPr>
            <w:tcW w:w="1350" w:type="dxa"/>
            <w:vMerge/>
            <w:shd w:val="clear" w:color="auto" w:fill="auto"/>
            <w:vAlign w:val="center"/>
          </w:tcPr>
          <w:p w:rsidR="002A5BFC" w:rsidRDefault="002A5BFC" w:rsidP="00590E2F">
            <w:pPr>
              <w:spacing w:after="0" w:line="240" w:lineRule="auto"/>
              <w:rPr>
                <w:rFonts w:ascii="Calibri" w:eastAsia="Times New Roman" w:hAnsi="Calibri" w:cs="Calibri"/>
                <w:color w:val="000000"/>
                <w:sz w:val="18"/>
                <w:szCs w:val="18"/>
              </w:rPr>
            </w:pPr>
          </w:p>
        </w:tc>
        <w:tc>
          <w:tcPr>
            <w:tcW w:w="1710" w:type="dxa"/>
            <w:vMerge/>
            <w:shd w:val="clear" w:color="auto" w:fill="auto"/>
            <w:vAlign w:val="center"/>
          </w:tcPr>
          <w:p w:rsidR="002A5BFC" w:rsidRPr="00A909B2" w:rsidRDefault="002A5BFC" w:rsidP="00590E2F">
            <w:pPr>
              <w:spacing w:after="0" w:line="240" w:lineRule="auto"/>
              <w:rPr>
                <w:rFonts w:ascii="Calibri" w:eastAsia="Times New Roman" w:hAnsi="Calibri" w:cs="Calibri"/>
                <w:color w:val="000000"/>
                <w:sz w:val="18"/>
                <w:szCs w:val="18"/>
              </w:rPr>
            </w:pPr>
          </w:p>
        </w:tc>
        <w:tc>
          <w:tcPr>
            <w:tcW w:w="4230" w:type="dxa"/>
            <w:tcBorders>
              <w:top w:val="nil"/>
            </w:tcBorders>
            <w:shd w:val="clear" w:color="auto" w:fill="auto"/>
            <w:vAlign w:val="center"/>
          </w:tcPr>
          <w:p w:rsidR="002A5BFC" w:rsidRPr="00B72C56" w:rsidRDefault="002A5BFC" w:rsidP="00590E2F">
            <w:pPr>
              <w:spacing w:after="0" w:line="240" w:lineRule="auto"/>
              <w:rPr>
                <w:rFonts w:ascii="Calibri" w:eastAsia="Times New Roman" w:hAnsi="Calibri" w:cs="Calibri"/>
                <w:color w:val="2E74B5" w:themeColor="accent1" w:themeShade="BF"/>
                <w:sz w:val="18"/>
                <w:szCs w:val="18"/>
              </w:rPr>
            </w:pPr>
            <w:r w:rsidRPr="00B72C56">
              <w:rPr>
                <w:rFonts w:ascii="Calibri" w:eastAsia="Times New Roman" w:hAnsi="Calibri" w:cs="Calibri"/>
                <w:color w:val="2E74B5" w:themeColor="accent1" w:themeShade="BF"/>
                <w:sz w:val="18"/>
                <w:szCs w:val="18"/>
              </w:rPr>
              <w:t>Mini Assignment</w:t>
            </w:r>
          </w:p>
        </w:tc>
      </w:tr>
      <w:tr w:rsidR="004A5852" w:rsidRPr="00A909B2" w:rsidTr="000438F7">
        <w:trPr>
          <w:trHeight w:val="300"/>
        </w:trPr>
        <w:tc>
          <w:tcPr>
            <w:tcW w:w="805"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Pr>
                <w:rFonts w:ascii="Calibri" w:eastAsia="Times New Roman" w:hAnsi="Calibri" w:cs="Calibri"/>
                <w:color w:val="000000"/>
                <w:sz w:val="18"/>
                <w:szCs w:val="18"/>
              </w:rPr>
              <w:t>8</w:t>
            </w:r>
          </w:p>
        </w:tc>
        <w:tc>
          <w:tcPr>
            <w:tcW w:w="1170" w:type="dxa"/>
            <w:shd w:val="clear" w:color="auto" w:fill="auto"/>
            <w:noWrap/>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Friday</w:t>
            </w:r>
          </w:p>
        </w:tc>
        <w:tc>
          <w:tcPr>
            <w:tcW w:w="135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14</w:t>
            </w:r>
          </w:p>
        </w:tc>
        <w:tc>
          <w:tcPr>
            <w:tcW w:w="1710" w:type="dxa"/>
            <w:shd w:val="clear" w:color="auto" w:fill="auto"/>
            <w:vAlign w:val="center"/>
            <w:hideMark/>
          </w:tcPr>
          <w:p w:rsidR="004A5852" w:rsidRPr="00A909B2" w:rsidRDefault="004A5852"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4C</w:t>
            </w:r>
          </w:p>
        </w:tc>
        <w:tc>
          <w:tcPr>
            <w:tcW w:w="4230" w:type="dxa"/>
            <w:shd w:val="clear" w:color="auto" w:fill="auto"/>
            <w:vAlign w:val="center"/>
            <w:hideMark/>
          </w:tcPr>
          <w:p w:rsidR="004A5852" w:rsidRPr="00B72C56" w:rsidRDefault="004A5852" w:rsidP="00590E2F">
            <w:pPr>
              <w:spacing w:after="0" w:line="240" w:lineRule="auto"/>
              <w:rPr>
                <w:rFonts w:ascii="Calibri" w:eastAsia="Times New Roman" w:hAnsi="Calibri" w:cs="Calibri"/>
                <w:color w:val="FF0000"/>
                <w:sz w:val="18"/>
                <w:szCs w:val="18"/>
              </w:rPr>
            </w:pPr>
            <w:r w:rsidRPr="00B72C56">
              <w:rPr>
                <w:rFonts w:ascii="Calibri" w:eastAsia="Times New Roman" w:hAnsi="Calibri" w:cs="Calibri"/>
                <w:color w:val="FF0000"/>
                <w:sz w:val="18"/>
                <w:szCs w:val="18"/>
              </w:rPr>
              <w:t>Problem Set 3 (Covers Module 3C – 4C)</w:t>
            </w:r>
          </w:p>
        </w:tc>
      </w:tr>
    </w:tbl>
    <w:p w:rsidR="008F60AA" w:rsidRDefault="008F60AA" w:rsidP="008F60AA">
      <w:pPr>
        <w:rPr>
          <w:b/>
        </w:rPr>
      </w:pPr>
    </w:p>
    <w:p w:rsidR="008F60AA" w:rsidRPr="00BF29CB" w:rsidRDefault="008F60AA" w:rsidP="008F60AA">
      <w:pPr>
        <w:rPr>
          <w:b/>
        </w:rPr>
      </w:pPr>
    </w:p>
    <w:p w:rsidR="008F60AA" w:rsidRPr="00BF29CB" w:rsidRDefault="008F60AA" w:rsidP="008F60AA">
      <w:pPr>
        <w:rPr>
          <w:b/>
        </w:rPr>
      </w:pPr>
      <w:r>
        <w:rPr>
          <w:b/>
        </w:rPr>
        <w:t>Suggested Module Due Dates: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170"/>
        <w:gridCol w:w="1350"/>
        <w:gridCol w:w="1440"/>
        <w:gridCol w:w="4500"/>
      </w:tblGrid>
      <w:tr w:rsidR="008F60AA" w:rsidRPr="00A909B2" w:rsidTr="000438F7">
        <w:trPr>
          <w:trHeight w:val="300"/>
        </w:trPr>
        <w:tc>
          <w:tcPr>
            <w:tcW w:w="805" w:type="dxa"/>
            <w:shd w:val="clear" w:color="auto" w:fill="auto"/>
            <w:noWrap/>
            <w:vAlign w:val="center"/>
            <w:hideMark/>
          </w:tcPr>
          <w:p w:rsidR="008F60AA" w:rsidRPr="00A909B2" w:rsidRDefault="008F60AA"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Week</w:t>
            </w:r>
          </w:p>
        </w:tc>
        <w:tc>
          <w:tcPr>
            <w:tcW w:w="1170" w:type="dxa"/>
            <w:shd w:val="clear" w:color="auto" w:fill="auto"/>
            <w:noWrap/>
            <w:vAlign w:val="center"/>
            <w:hideMark/>
          </w:tcPr>
          <w:p w:rsidR="008F60AA" w:rsidRPr="00A909B2" w:rsidRDefault="008F60AA"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Day</w:t>
            </w:r>
          </w:p>
        </w:tc>
        <w:tc>
          <w:tcPr>
            <w:tcW w:w="1350" w:type="dxa"/>
            <w:shd w:val="clear" w:color="auto" w:fill="auto"/>
            <w:vAlign w:val="center"/>
            <w:hideMark/>
          </w:tcPr>
          <w:p w:rsidR="008F60AA" w:rsidRPr="00A909B2" w:rsidRDefault="008F60AA"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Date</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b/>
                <w:bCs/>
                <w:color w:val="000000"/>
                <w:sz w:val="18"/>
                <w:szCs w:val="18"/>
              </w:rPr>
            </w:pPr>
            <w:r w:rsidRPr="00A909B2">
              <w:rPr>
                <w:rFonts w:ascii="Calibri" w:eastAsia="Times New Roman" w:hAnsi="Calibri" w:cs="Calibri"/>
                <w:b/>
                <w:bCs/>
                <w:color w:val="000000"/>
                <w:sz w:val="18"/>
                <w:szCs w:val="18"/>
              </w:rPr>
              <w:t>Module</w:t>
            </w:r>
          </w:p>
        </w:tc>
        <w:tc>
          <w:tcPr>
            <w:tcW w:w="4500" w:type="dxa"/>
            <w:shd w:val="clear" w:color="auto" w:fill="auto"/>
            <w:vAlign w:val="center"/>
            <w:hideMark/>
          </w:tcPr>
          <w:p w:rsidR="008F60AA" w:rsidRPr="00A909B2" w:rsidRDefault="008F60AA" w:rsidP="00590E2F">
            <w:pPr>
              <w:spacing w:after="0" w:line="240" w:lineRule="auto"/>
              <w:rPr>
                <w:rFonts w:ascii="Calibri" w:eastAsia="Times New Roman" w:hAnsi="Calibri" w:cs="Calibri"/>
                <w:b/>
                <w:bCs/>
                <w:sz w:val="18"/>
                <w:szCs w:val="18"/>
              </w:rPr>
            </w:pPr>
            <w:r w:rsidRPr="00A909B2">
              <w:rPr>
                <w:rFonts w:ascii="Calibri" w:eastAsia="Times New Roman" w:hAnsi="Calibri" w:cs="Calibri"/>
                <w:b/>
                <w:bCs/>
                <w:sz w:val="18"/>
                <w:szCs w:val="18"/>
              </w:rPr>
              <w:t>Details</w:t>
            </w:r>
          </w:p>
        </w:tc>
      </w:tr>
      <w:tr w:rsidR="008F60AA" w:rsidRPr="00A909B2" w:rsidTr="000438F7">
        <w:trPr>
          <w:trHeight w:val="300"/>
        </w:trPr>
        <w:tc>
          <w:tcPr>
            <w:tcW w:w="805"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Week 1</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August 22</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Start Here</w:t>
            </w:r>
          </w:p>
        </w:tc>
        <w:tc>
          <w:tcPr>
            <w:tcW w:w="4500" w:type="dxa"/>
            <w:shd w:val="clear" w:color="auto" w:fill="auto"/>
            <w:vAlign w:val="center"/>
            <w:hideMark/>
          </w:tcPr>
          <w:p w:rsidR="008F60AA" w:rsidRPr="00A909B2" w:rsidRDefault="00DB0E07" w:rsidP="00DB0E07">
            <w:pPr>
              <w:spacing w:after="0" w:line="240" w:lineRule="auto"/>
              <w:rPr>
                <w:rFonts w:ascii="Calibri" w:eastAsia="Times New Roman" w:hAnsi="Calibri" w:cs="Calibri"/>
                <w:sz w:val="18"/>
                <w:szCs w:val="18"/>
              </w:rPr>
            </w:pPr>
            <w:r>
              <w:rPr>
                <w:rFonts w:ascii="Calibri" w:eastAsia="Times New Roman" w:hAnsi="Calibri" w:cs="Calibri"/>
                <w:sz w:val="18"/>
                <w:szCs w:val="18"/>
              </w:rPr>
              <w:t>Course Introduction</w:t>
            </w:r>
          </w:p>
        </w:tc>
      </w:tr>
      <w:tr w:rsidR="008F60AA" w:rsidRPr="00A909B2" w:rsidTr="000438F7">
        <w:trPr>
          <w:trHeight w:val="300"/>
        </w:trPr>
        <w:tc>
          <w:tcPr>
            <w:tcW w:w="805" w:type="dxa"/>
            <w:shd w:val="clear" w:color="auto" w:fill="auto"/>
            <w:noWrap/>
            <w:vAlign w:val="center"/>
            <w:hideMark/>
          </w:tcPr>
          <w:p w:rsidR="008F60AA" w:rsidRPr="00A909B2" w:rsidRDefault="008F60AA"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1</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Wednesday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August 24</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1A</w:t>
            </w:r>
          </w:p>
        </w:tc>
        <w:tc>
          <w:tcPr>
            <w:tcW w:w="4500" w:type="dxa"/>
            <w:shd w:val="clear" w:color="auto" w:fill="auto"/>
            <w:vAlign w:val="center"/>
            <w:hideMark/>
          </w:tcPr>
          <w:p w:rsidR="008F60AA"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Demand Analysis - Intro</w:t>
            </w:r>
          </w:p>
        </w:tc>
      </w:tr>
      <w:tr w:rsidR="008F60AA" w:rsidRPr="00A909B2" w:rsidTr="000438F7">
        <w:trPr>
          <w:trHeight w:val="300"/>
        </w:trPr>
        <w:tc>
          <w:tcPr>
            <w:tcW w:w="805" w:type="dxa"/>
            <w:shd w:val="clear" w:color="auto" w:fill="auto"/>
            <w:noWrap/>
            <w:vAlign w:val="center"/>
            <w:hideMark/>
          </w:tcPr>
          <w:p w:rsidR="008F60AA" w:rsidRPr="00A909B2" w:rsidRDefault="008F60AA"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1</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Sunday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August 28</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1B</w:t>
            </w:r>
          </w:p>
        </w:tc>
        <w:tc>
          <w:tcPr>
            <w:tcW w:w="4500" w:type="dxa"/>
            <w:shd w:val="clear" w:color="auto" w:fill="auto"/>
            <w:vAlign w:val="center"/>
            <w:hideMark/>
          </w:tcPr>
          <w:p w:rsidR="008F60AA"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Factors Determining Demand</w:t>
            </w:r>
          </w:p>
        </w:tc>
      </w:tr>
      <w:tr w:rsidR="00DB0E07" w:rsidRPr="00A909B2" w:rsidTr="000438F7">
        <w:trPr>
          <w:trHeight w:val="300"/>
        </w:trPr>
        <w:tc>
          <w:tcPr>
            <w:tcW w:w="805" w:type="dxa"/>
            <w:shd w:val="clear" w:color="auto" w:fill="auto"/>
            <w:noWrap/>
            <w:vAlign w:val="center"/>
            <w:hideMark/>
          </w:tcPr>
          <w:p w:rsidR="00DB0E07" w:rsidRPr="00A909B2" w:rsidRDefault="00DB0E07"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2</w:t>
            </w:r>
          </w:p>
        </w:tc>
        <w:tc>
          <w:tcPr>
            <w:tcW w:w="1170" w:type="dxa"/>
            <w:shd w:val="clear" w:color="auto" w:fill="auto"/>
            <w:noWrap/>
            <w:vAlign w:val="center"/>
            <w:hideMark/>
          </w:tcPr>
          <w:p w:rsidR="00DB0E07" w:rsidRPr="00A909B2" w:rsidRDefault="00F2626F" w:rsidP="00DB0E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Wednesday</w:t>
            </w:r>
          </w:p>
        </w:tc>
        <w:tc>
          <w:tcPr>
            <w:tcW w:w="1350" w:type="dxa"/>
            <w:shd w:val="clear" w:color="auto" w:fill="auto"/>
            <w:vAlign w:val="center"/>
            <w:hideMark/>
          </w:tcPr>
          <w:p w:rsidR="00DB0E07" w:rsidRPr="00A909B2" w:rsidRDefault="00F2626F" w:rsidP="00DB0E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August 31</w:t>
            </w:r>
          </w:p>
        </w:tc>
        <w:tc>
          <w:tcPr>
            <w:tcW w:w="1440" w:type="dxa"/>
            <w:shd w:val="clear" w:color="auto" w:fill="auto"/>
            <w:vAlign w:val="center"/>
            <w:hideMark/>
          </w:tcPr>
          <w:p w:rsidR="00DB0E07" w:rsidRPr="00A909B2" w:rsidRDefault="00DB0E07" w:rsidP="00DB0E07">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1C</w:t>
            </w:r>
          </w:p>
        </w:tc>
        <w:tc>
          <w:tcPr>
            <w:tcW w:w="4500" w:type="dxa"/>
            <w:shd w:val="clear" w:color="auto" w:fill="auto"/>
            <w:vAlign w:val="center"/>
            <w:hideMark/>
          </w:tcPr>
          <w:p w:rsidR="00DB0E07" w:rsidRPr="00A909B2" w:rsidRDefault="00DB0E07" w:rsidP="00DB0E07">
            <w:pPr>
              <w:spacing w:after="0" w:line="240" w:lineRule="auto"/>
              <w:rPr>
                <w:rFonts w:ascii="Calibri" w:eastAsia="Times New Roman" w:hAnsi="Calibri" w:cs="Calibri"/>
                <w:sz w:val="18"/>
                <w:szCs w:val="18"/>
              </w:rPr>
            </w:pPr>
            <w:r>
              <w:rPr>
                <w:rFonts w:ascii="Calibri" w:eastAsia="Times New Roman" w:hAnsi="Calibri" w:cs="Calibri"/>
                <w:sz w:val="18"/>
                <w:szCs w:val="18"/>
              </w:rPr>
              <w:t>Elasticities</w:t>
            </w:r>
          </w:p>
        </w:tc>
      </w:tr>
      <w:tr w:rsidR="00DB0E07" w:rsidRPr="00A909B2" w:rsidTr="000438F7">
        <w:trPr>
          <w:trHeight w:val="300"/>
        </w:trPr>
        <w:tc>
          <w:tcPr>
            <w:tcW w:w="805" w:type="dxa"/>
            <w:shd w:val="clear" w:color="auto" w:fill="auto"/>
            <w:noWrap/>
            <w:vAlign w:val="center"/>
          </w:tcPr>
          <w:p w:rsidR="00DB0E07"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Week2</w:t>
            </w:r>
          </w:p>
        </w:tc>
        <w:tc>
          <w:tcPr>
            <w:tcW w:w="1170" w:type="dxa"/>
            <w:shd w:val="clear" w:color="auto" w:fill="auto"/>
            <w:noWrap/>
            <w:vAlign w:val="center"/>
          </w:tcPr>
          <w:p w:rsidR="00DB0E07"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Sunday</w:t>
            </w:r>
          </w:p>
        </w:tc>
        <w:tc>
          <w:tcPr>
            <w:tcW w:w="1350" w:type="dxa"/>
            <w:shd w:val="clear" w:color="auto" w:fill="auto"/>
            <w:vAlign w:val="center"/>
          </w:tcPr>
          <w:p w:rsidR="00DB0E07"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4</w:t>
            </w:r>
          </w:p>
        </w:tc>
        <w:tc>
          <w:tcPr>
            <w:tcW w:w="1440" w:type="dxa"/>
            <w:shd w:val="clear" w:color="auto" w:fill="auto"/>
            <w:vAlign w:val="center"/>
          </w:tcPr>
          <w:p w:rsidR="00DB0E07" w:rsidRPr="00A909B2" w:rsidRDefault="00DB0E07"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Module 1D</w:t>
            </w:r>
          </w:p>
        </w:tc>
        <w:tc>
          <w:tcPr>
            <w:tcW w:w="4500" w:type="dxa"/>
            <w:shd w:val="clear" w:color="auto" w:fill="auto"/>
            <w:vAlign w:val="center"/>
          </w:tcPr>
          <w:p w:rsidR="00DB0E07"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Estimating Demand</w:t>
            </w:r>
          </w:p>
        </w:tc>
      </w:tr>
      <w:tr w:rsidR="008F60AA" w:rsidRPr="00A909B2" w:rsidTr="000438F7">
        <w:trPr>
          <w:trHeight w:val="300"/>
        </w:trPr>
        <w:tc>
          <w:tcPr>
            <w:tcW w:w="805" w:type="dxa"/>
            <w:shd w:val="clear" w:color="auto" w:fill="auto"/>
            <w:noWrap/>
            <w:vAlign w:val="center"/>
            <w:hideMark/>
          </w:tcPr>
          <w:p w:rsidR="008F60AA" w:rsidRPr="00A909B2" w:rsidRDefault="008F60AA"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3</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Thursday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8</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2A</w:t>
            </w:r>
          </w:p>
        </w:tc>
        <w:tc>
          <w:tcPr>
            <w:tcW w:w="4500" w:type="dxa"/>
            <w:shd w:val="clear" w:color="auto" w:fill="auto"/>
            <w:vAlign w:val="center"/>
            <w:hideMark/>
          </w:tcPr>
          <w:p w:rsidR="008F60AA"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Short and Long Run Supply</w:t>
            </w:r>
          </w:p>
        </w:tc>
      </w:tr>
      <w:tr w:rsidR="008F60AA" w:rsidRPr="00A909B2" w:rsidTr="000438F7">
        <w:trPr>
          <w:trHeight w:val="300"/>
        </w:trPr>
        <w:tc>
          <w:tcPr>
            <w:tcW w:w="805" w:type="dxa"/>
            <w:shd w:val="clear" w:color="auto" w:fill="auto"/>
            <w:noWrap/>
            <w:vAlign w:val="center"/>
            <w:hideMark/>
          </w:tcPr>
          <w:p w:rsidR="008F60AA" w:rsidRPr="00A909B2" w:rsidRDefault="008F60AA"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4</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12</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2B</w:t>
            </w:r>
          </w:p>
        </w:tc>
        <w:tc>
          <w:tcPr>
            <w:tcW w:w="4500" w:type="dxa"/>
            <w:shd w:val="clear" w:color="auto" w:fill="auto"/>
            <w:vAlign w:val="center"/>
            <w:hideMark/>
          </w:tcPr>
          <w:p w:rsidR="008F60AA"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Cost Structures</w:t>
            </w:r>
          </w:p>
        </w:tc>
      </w:tr>
      <w:tr w:rsidR="00DB0E07" w:rsidRPr="00A909B2" w:rsidTr="000438F7">
        <w:trPr>
          <w:trHeight w:val="300"/>
        </w:trPr>
        <w:tc>
          <w:tcPr>
            <w:tcW w:w="805" w:type="dxa"/>
            <w:shd w:val="clear" w:color="auto" w:fill="auto"/>
            <w:noWrap/>
            <w:vAlign w:val="center"/>
          </w:tcPr>
          <w:p w:rsidR="00DB0E07"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Week4</w:t>
            </w:r>
          </w:p>
        </w:tc>
        <w:tc>
          <w:tcPr>
            <w:tcW w:w="1170" w:type="dxa"/>
            <w:shd w:val="clear" w:color="auto" w:fill="auto"/>
            <w:noWrap/>
            <w:vAlign w:val="center"/>
          </w:tcPr>
          <w:p w:rsidR="00DB0E07"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Friday</w:t>
            </w:r>
          </w:p>
        </w:tc>
        <w:tc>
          <w:tcPr>
            <w:tcW w:w="1350" w:type="dxa"/>
            <w:shd w:val="clear" w:color="auto" w:fill="auto"/>
            <w:vAlign w:val="center"/>
          </w:tcPr>
          <w:p w:rsidR="00DB0E07"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16</w:t>
            </w:r>
          </w:p>
        </w:tc>
        <w:tc>
          <w:tcPr>
            <w:tcW w:w="1440" w:type="dxa"/>
            <w:shd w:val="clear" w:color="auto" w:fill="auto"/>
            <w:vAlign w:val="center"/>
          </w:tcPr>
          <w:p w:rsidR="00DB0E07" w:rsidRPr="00A909B2" w:rsidRDefault="00DB0E07"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Module 2C</w:t>
            </w:r>
          </w:p>
        </w:tc>
        <w:tc>
          <w:tcPr>
            <w:tcW w:w="4500" w:type="dxa"/>
            <w:shd w:val="clear" w:color="auto" w:fill="auto"/>
            <w:vAlign w:val="center"/>
          </w:tcPr>
          <w:p w:rsidR="00DB0E07"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Estimating Costs</w:t>
            </w:r>
          </w:p>
        </w:tc>
      </w:tr>
      <w:tr w:rsidR="008F60AA" w:rsidRPr="00A909B2" w:rsidTr="000438F7">
        <w:trPr>
          <w:trHeight w:val="300"/>
        </w:trPr>
        <w:tc>
          <w:tcPr>
            <w:tcW w:w="805" w:type="dxa"/>
            <w:shd w:val="clear" w:color="auto" w:fill="auto"/>
            <w:noWrap/>
            <w:vAlign w:val="center"/>
            <w:hideMark/>
          </w:tcPr>
          <w:p w:rsidR="008F60AA" w:rsidRPr="00A909B2" w:rsidRDefault="008F60AA"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5</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Tuesday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20</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3A</w:t>
            </w:r>
          </w:p>
        </w:tc>
        <w:tc>
          <w:tcPr>
            <w:tcW w:w="4500" w:type="dxa"/>
            <w:shd w:val="clear" w:color="auto" w:fill="auto"/>
            <w:vAlign w:val="center"/>
            <w:hideMark/>
          </w:tcPr>
          <w:p w:rsidR="008F60AA"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Competitive Markets</w:t>
            </w:r>
          </w:p>
        </w:tc>
      </w:tr>
      <w:tr w:rsidR="008F60AA" w:rsidRPr="00A909B2" w:rsidTr="000438F7">
        <w:trPr>
          <w:trHeight w:val="300"/>
        </w:trPr>
        <w:tc>
          <w:tcPr>
            <w:tcW w:w="805" w:type="dxa"/>
            <w:shd w:val="clear" w:color="auto" w:fill="auto"/>
            <w:noWrap/>
            <w:vAlign w:val="center"/>
            <w:hideMark/>
          </w:tcPr>
          <w:p w:rsidR="008F60AA" w:rsidRPr="00A909B2" w:rsidRDefault="008F60AA"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6</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Monday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September 26</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3B</w:t>
            </w:r>
          </w:p>
        </w:tc>
        <w:tc>
          <w:tcPr>
            <w:tcW w:w="4500" w:type="dxa"/>
            <w:shd w:val="clear" w:color="auto" w:fill="auto"/>
            <w:vAlign w:val="center"/>
            <w:hideMark/>
          </w:tcPr>
          <w:p w:rsidR="008F60AA" w:rsidRPr="00A909B2" w:rsidRDefault="00DB0E07" w:rsidP="00DB0E07">
            <w:pPr>
              <w:spacing w:after="0" w:line="240" w:lineRule="auto"/>
              <w:rPr>
                <w:rFonts w:ascii="Calibri" w:eastAsia="Times New Roman" w:hAnsi="Calibri" w:cs="Calibri"/>
                <w:sz w:val="18"/>
                <w:szCs w:val="18"/>
              </w:rPr>
            </w:pPr>
            <w:r>
              <w:rPr>
                <w:rFonts w:ascii="Calibri" w:eastAsia="Times New Roman" w:hAnsi="Calibri" w:cs="Calibri"/>
                <w:sz w:val="18"/>
                <w:szCs w:val="18"/>
              </w:rPr>
              <w:t>Monopolistic Markets</w:t>
            </w:r>
          </w:p>
        </w:tc>
      </w:tr>
      <w:tr w:rsidR="008F60AA" w:rsidRPr="00A909B2" w:rsidTr="000438F7">
        <w:trPr>
          <w:trHeight w:val="300"/>
        </w:trPr>
        <w:tc>
          <w:tcPr>
            <w:tcW w:w="805" w:type="dxa"/>
            <w:shd w:val="clear" w:color="auto" w:fill="auto"/>
            <w:noWrap/>
            <w:vAlign w:val="center"/>
            <w:hideMark/>
          </w:tcPr>
          <w:p w:rsidR="008F60AA" w:rsidRPr="00A909B2" w:rsidRDefault="008F60AA"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6</w:t>
            </w:r>
          </w:p>
        </w:tc>
        <w:tc>
          <w:tcPr>
            <w:tcW w:w="1170" w:type="dxa"/>
            <w:shd w:val="clear" w:color="auto" w:fill="auto"/>
            <w:noWrap/>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Sunday</w:t>
            </w:r>
          </w:p>
        </w:tc>
        <w:tc>
          <w:tcPr>
            <w:tcW w:w="1350" w:type="dxa"/>
            <w:shd w:val="clear" w:color="auto" w:fill="auto"/>
            <w:vAlign w:val="center"/>
            <w:hideMark/>
          </w:tcPr>
          <w:p w:rsidR="008F60AA" w:rsidRPr="00A909B2" w:rsidRDefault="00F2626F" w:rsidP="00590E2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2</w:t>
            </w:r>
          </w:p>
        </w:tc>
        <w:tc>
          <w:tcPr>
            <w:tcW w:w="1440" w:type="dxa"/>
            <w:shd w:val="clear" w:color="auto" w:fill="auto"/>
            <w:vAlign w:val="center"/>
            <w:hideMark/>
          </w:tcPr>
          <w:p w:rsidR="008F60AA" w:rsidRPr="00A909B2" w:rsidRDefault="008F60AA" w:rsidP="00590E2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3C</w:t>
            </w:r>
          </w:p>
        </w:tc>
        <w:tc>
          <w:tcPr>
            <w:tcW w:w="4500" w:type="dxa"/>
            <w:shd w:val="clear" w:color="auto" w:fill="auto"/>
            <w:vAlign w:val="center"/>
            <w:hideMark/>
          </w:tcPr>
          <w:p w:rsidR="008F60AA" w:rsidRPr="00A909B2" w:rsidRDefault="00DB0E07" w:rsidP="00590E2F">
            <w:pPr>
              <w:spacing w:after="0" w:line="240" w:lineRule="auto"/>
              <w:rPr>
                <w:rFonts w:ascii="Calibri" w:eastAsia="Times New Roman" w:hAnsi="Calibri" w:cs="Calibri"/>
                <w:sz w:val="18"/>
                <w:szCs w:val="18"/>
              </w:rPr>
            </w:pPr>
            <w:r>
              <w:rPr>
                <w:rFonts w:ascii="Calibri" w:eastAsia="Times New Roman" w:hAnsi="Calibri" w:cs="Calibri"/>
                <w:sz w:val="18"/>
                <w:szCs w:val="18"/>
              </w:rPr>
              <w:t>Oligopolies</w:t>
            </w:r>
          </w:p>
        </w:tc>
      </w:tr>
      <w:tr w:rsidR="00DB0E07" w:rsidRPr="00A909B2" w:rsidTr="000438F7">
        <w:trPr>
          <w:trHeight w:val="300"/>
        </w:trPr>
        <w:tc>
          <w:tcPr>
            <w:tcW w:w="805" w:type="dxa"/>
            <w:shd w:val="clear" w:color="auto" w:fill="auto"/>
            <w:noWrap/>
            <w:vAlign w:val="center"/>
            <w:hideMark/>
          </w:tcPr>
          <w:p w:rsidR="00DB0E07" w:rsidRPr="00A909B2" w:rsidRDefault="00DB0E07"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7</w:t>
            </w:r>
          </w:p>
        </w:tc>
        <w:tc>
          <w:tcPr>
            <w:tcW w:w="1170" w:type="dxa"/>
            <w:shd w:val="clear" w:color="auto" w:fill="auto"/>
            <w:noWrap/>
            <w:vAlign w:val="center"/>
            <w:hideMark/>
          </w:tcPr>
          <w:p w:rsidR="00DB0E07" w:rsidRPr="00A909B2" w:rsidRDefault="00F2626F" w:rsidP="00DB0E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Wednesday</w:t>
            </w:r>
          </w:p>
        </w:tc>
        <w:tc>
          <w:tcPr>
            <w:tcW w:w="1350" w:type="dxa"/>
            <w:shd w:val="clear" w:color="auto" w:fill="auto"/>
            <w:vAlign w:val="center"/>
            <w:hideMark/>
          </w:tcPr>
          <w:p w:rsidR="00DB0E07" w:rsidRPr="00A909B2" w:rsidRDefault="00F2626F" w:rsidP="00DB0E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5</w:t>
            </w:r>
          </w:p>
        </w:tc>
        <w:tc>
          <w:tcPr>
            <w:tcW w:w="1440" w:type="dxa"/>
            <w:shd w:val="clear" w:color="auto" w:fill="auto"/>
            <w:vAlign w:val="center"/>
            <w:hideMark/>
          </w:tcPr>
          <w:p w:rsidR="00DB0E07" w:rsidRPr="00A909B2" w:rsidRDefault="00DB0E07" w:rsidP="00DB0E07">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4A</w:t>
            </w:r>
          </w:p>
        </w:tc>
        <w:tc>
          <w:tcPr>
            <w:tcW w:w="4500" w:type="dxa"/>
            <w:shd w:val="clear" w:color="auto" w:fill="auto"/>
            <w:vAlign w:val="center"/>
          </w:tcPr>
          <w:p w:rsidR="00DB0E07" w:rsidRPr="00A909B2" w:rsidRDefault="00DB0E07" w:rsidP="00DB0E07">
            <w:pPr>
              <w:spacing w:after="0" w:line="240" w:lineRule="auto"/>
              <w:rPr>
                <w:rFonts w:ascii="Calibri" w:eastAsia="Times New Roman" w:hAnsi="Calibri" w:cs="Calibri"/>
                <w:sz w:val="18"/>
                <w:szCs w:val="18"/>
              </w:rPr>
            </w:pPr>
            <w:r>
              <w:rPr>
                <w:rFonts w:ascii="Calibri" w:eastAsia="Times New Roman" w:hAnsi="Calibri" w:cs="Calibri"/>
                <w:sz w:val="18"/>
                <w:szCs w:val="18"/>
              </w:rPr>
              <w:t>Price Discrimination</w:t>
            </w:r>
          </w:p>
        </w:tc>
      </w:tr>
      <w:tr w:rsidR="00DB0E07" w:rsidRPr="00A909B2" w:rsidTr="000438F7">
        <w:trPr>
          <w:trHeight w:val="300"/>
        </w:trPr>
        <w:tc>
          <w:tcPr>
            <w:tcW w:w="805" w:type="dxa"/>
            <w:shd w:val="clear" w:color="auto" w:fill="auto"/>
            <w:noWrap/>
            <w:vAlign w:val="center"/>
            <w:hideMark/>
          </w:tcPr>
          <w:p w:rsidR="00DB0E07" w:rsidRPr="00A909B2" w:rsidRDefault="00DB0E07"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8</w:t>
            </w:r>
          </w:p>
        </w:tc>
        <w:tc>
          <w:tcPr>
            <w:tcW w:w="1170" w:type="dxa"/>
            <w:shd w:val="clear" w:color="auto" w:fill="auto"/>
            <w:noWrap/>
            <w:vAlign w:val="center"/>
            <w:hideMark/>
          </w:tcPr>
          <w:p w:rsidR="00DB0E07" w:rsidRPr="00A909B2" w:rsidRDefault="00DB0E07" w:rsidP="00DB0E07">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Monday</w:t>
            </w:r>
          </w:p>
        </w:tc>
        <w:tc>
          <w:tcPr>
            <w:tcW w:w="1350" w:type="dxa"/>
            <w:shd w:val="clear" w:color="auto" w:fill="auto"/>
            <w:vAlign w:val="center"/>
            <w:hideMark/>
          </w:tcPr>
          <w:p w:rsidR="00DB0E07" w:rsidRPr="00A909B2" w:rsidRDefault="00F2626F" w:rsidP="00DB0E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10</w:t>
            </w:r>
          </w:p>
        </w:tc>
        <w:tc>
          <w:tcPr>
            <w:tcW w:w="1440" w:type="dxa"/>
            <w:shd w:val="clear" w:color="auto" w:fill="auto"/>
            <w:vAlign w:val="center"/>
            <w:hideMark/>
          </w:tcPr>
          <w:p w:rsidR="00DB0E07" w:rsidRPr="00A909B2" w:rsidRDefault="00DB0E07" w:rsidP="00DB0E07">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4B</w:t>
            </w:r>
          </w:p>
        </w:tc>
        <w:tc>
          <w:tcPr>
            <w:tcW w:w="4500" w:type="dxa"/>
            <w:shd w:val="clear" w:color="auto" w:fill="auto"/>
            <w:vAlign w:val="center"/>
            <w:hideMark/>
          </w:tcPr>
          <w:p w:rsidR="00DB0E07" w:rsidRPr="00A909B2" w:rsidRDefault="00DB0E07" w:rsidP="00DB0E07">
            <w:pPr>
              <w:spacing w:after="0" w:line="240" w:lineRule="auto"/>
              <w:rPr>
                <w:rFonts w:ascii="Calibri" w:eastAsia="Times New Roman" w:hAnsi="Calibri" w:cs="Calibri"/>
                <w:sz w:val="18"/>
                <w:szCs w:val="18"/>
              </w:rPr>
            </w:pPr>
            <w:r>
              <w:rPr>
                <w:rFonts w:ascii="Calibri" w:eastAsia="Times New Roman" w:hAnsi="Calibri" w:cs="Calibri"/>
                <w:sz w:val="18"/>
                <w:szCs w:val="18"/>
              </w:rPr>
              <w:t>Multiproduct Pricing</w:t>
            </w:r>
          </w:p>
        </w:tc>
      </w:tr>
      <w:tr w:rsidR="00DB0E07" w:rsidRPr="00A909B2" w:rsidTr="000438F7">
        <w:trPr>
          <w:trHeight w:val="300"/>
        </w:trPr>
        <w:tc>
          <w:tcPr>
            <w:tcW w:w="805" w:type="dxa"/>
            <w:shd w:val="clear" w:color="auto" w:fill="auto"/>
            <w:noWrap/>
            <w:vAlign w:val="center"/>
            <w:hideMark/>
          </w:tcPr>
          <w:p w:rsidR="00DB0E07" w:rsidRPr="00A909B2" w:rsidRDefault="00DB0E07" w:rsidP="00F2626F">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 xml:space="preserve">Week </w:t>
            </w:r>
            <w:r w:rsidR="00F2626F">
              <w:rPr>
                <w:rFonts w:ascii="Calibri" w:eastAsia="Times New Roman" w:hAnsi="Calibri" w:cs="Calibri"/>
                <w:color w:val="000000"/>
                <w:sz w:val="18"/>
                <w:szCs w:val="18"/>
              </w:rPr>
              <w:t>8</w:t>
            </w:r>
          </w:p>
        </w:tc>
        <w:tc>
          <w:tcPr>
            <w:tcW w:w="1170" w:type="dxa"/>
            <w:shd w:val="clear" w:color="auto" w:fill="auto"/>
            <w:noWrap/>
            <w:vAlign w:val="center"/>
            <w:hideMark/>
          </w:tcPr>
          <w:p w:rsidR="00DB0E07" w:rsidRPr="00A909B2" w:rsidRDefault="00F2626F" w:rsidP="00DB0E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Friday</w:t>
            </w:r>
          </w:p>
        </w:tc>
        <w:tc>
          <w:tcPr>
            <w:tcW w:w="1350" w:type="dxa"/>
            <w:shd w:val="clear" w:color="auto" w:fill="auto"/>
            <w:vAlign w:val="center"/>
            <w:hideMark/>
          </w:tcPr>
          <w:p w:rsidR="00DB0E07" w:rsidRPr="00A909B2" w:rsidRDefault="00F2626F" w:rsidP="00DB0E0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October 14</w:t>
            </w:r>
          </w:p>
        </w:tc>
        <w:tc>
          <w:tcPr>
            <w:tcW w:w="1440" w:type="dxa"/>
            <w:shd w:val="clear" w:color="auto" w:fill="auto"/>
            <w:vAlign w:val="center"/>
            <w:hideMark/>
          </w:tcPr>
          <w:p w:rsidR="00DB0E07" w:rsidRPr="00A909B2" w:rsidRDefault="00DB0E07" w:rsidP="00DB0E07">
            <w:pPr>
              <w:spacing w:after="0" w:line="240" w:lineRule="auto"/>
              <w:rPr>
                <w:rFonts w:ascii="Calibri" w:eastAsia="Times New Roman" w:hAnsi="Calibri" w:cs="Calibri"/>
                <w:color w:val="000000"/>
                <w:sz w:val="18"/>
                <w:szCs w:val="18"/>
              </w:rPr>
            </w:pPr>
            <w:r w:rsidRPr="00A909B2">
              <w:rPr>
                <w:rFonts w:ascii="Calibri" w:eastAsia="Times New Roman" w:hAnsi="Calibri" w:cs="Calibri"/>
                <w:color w:val="000000"/>
                <w:sz w:val="18"/>
                <w:szCs w:val="18"/>
              </w:rPr>
              <w:t>Module 4C</w:t>
            </w:r>
          </w:p>
        </w:tc>
        <w:tc>
          <w:tcPr>
            <w:tcW w:w="4500" w:type="dxa"/>
            <w:shd w:val="clear" w:color="auto" w:fill="auto"/>
            <w:vAlign w:val="center"/>
            <w:hideMark/>
          </w:tcPr>
          <w:p w:rsidR="00DB0E07" w:rsidRPr="00A909B2" w:rsidRDefault="00DB0E07" w:rsidP="00DB0E07">
            <w:pPr>
              <w:spacing w:after="0" w:line="240" w:lineRule="auto"/>
              <w:rPr>
                <w:rFonts w:ascii="Calibri" w:eastAsia="Times New Roman" w:hAnsi="Calibri" w:cs="Calibri"/>
                <w:sz w:val="18"/>
                <w:szCs w:val="18"/>
              </w:rPr>
            </w:pPr>
            <w:r>
              <w:rPr>
                <w:rFonts w:ascii="Calibri" w:eastAsia="Times New Roman" w:hAnsi="Calibri" w:cs="Calibri"/>
                <w:sz w:val="18"/>
                <w:szCs w:val="18"/>
              </w:rPr>
              <w:t>Transfer Pricing</w:t>
            </w:r>
          </w:p>
        </w:tc>
      </w:tr>
    </w:tbl>
    <w:p w:rsidR="00FC72D7" w:rsidRDefault="00FC72D7" w:rsidP="00B176B6">
      <w:pPr>
        <w:spacing w:line="240" w:lineRule="auto"/>
      </w:pPr>
    </w:p>
    <w:sectPr w:rsidR="00FC72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D1" w:rsidRDefault="00F54FD1" w:rsidP="005D416B">
      <w:pPr>
        <w:spacing w:after="0" w:line="240" w:lineRule="auto"/>
      </w:pPr>
      <w:r>
        <w:separator/>
      </w:r>
    </w:p>
  </w:endnote>
  <w:endnote w:type="continuationSeparator" w:id="0">
    <w:p w:rsidR="00F54FD1" w:rsidRDefault="00F54FD1" w:rsidP="005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D1" w:rsidRDefault="00F54FD1" w:rsidP="005D416B">
      <w:pPr>
        <w:spacing w:after="0" w:line="240" w:lineRule="auto"/>
      </w:pPr>
      <w:r>
        <w:separator/>
      </w:r>
    </w:p>
  </w:footnote>
  <w:footnote w:type="continuationSeparator" w:id="0">
    <w:p w:rsidR="00F54FD1" w:rsidRDefault="00F54FD1" w:rsidP="005D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6B" w:rsidRDefault="005D416B" w:rsidP="005D416B">
    <w:pPr>
      <w:pStyle w:val="Header"/>
      <w:jc w:val="center"/>
      <w:rPr>
        <w:b/>
        <w:sz w:val="20"/>
        <w:szCs w:val="20"/>
      </w:rPr>
    </w:pPr>
    <w:r w:rsidRPr="00841E64">
      <w:rPr>
        <w:b/>
        <w:sz w:val="20"/>
        <w:szCs w:val="20"/>
      </w:rPr>
      <w:t>E</w:t>
    </w:r>
    <w:r>
      <w:rPr>
        <w:b/>
        <w:sz w:val="20"/>
        <w:szCs w:val="20"/>
      </w:rPr>
      <w:t>CON</w:t>
    </w:r>
    <w:r w:rsidRPr="00841E64">
      <w:rPr>
        <w:b/>
        <w:sz w:val="20"/>
        <w:szCs w:val="20"/>
      </w:rPr>
      <w:t xml:space="preserve"> </w:t>
    </w:r>
    <w:r>
      <w:rPr>
        <w:b/>
        <w:sz w:val="20"/>
        <w:szCs w:val="20"/>
      </w:rPr>
      <w:t>550</w:t>
    </w:r>
    <w:r w:rsidRPr="00841E64">
      <w:rPr>
        <w:b/>
        <w:sz w:val="20"/>
        <w:szCs w:val="20"/>
      </w:rPr>
      <w:t xml:space="preserve">: </w:t>
    </w:r>
    <w:r>
      <w:rPr>
        <w:b/>
        <w:sz w:val="20"/>
        <w:szCs w:val="20"/>
      </w:rPr>
      <w:t>Managerial Economics</w:t>
    </w:r>
  </w:p>
  <w:p w:rsidR="005D416B" w:rsidRDefault="001F12FD" w:rsidP="005D416B">
    <w:pPr>
      <w:pStyle w:val="Header"/>
      <w:jc w:val="center"/>
      <w:rPr>
        <w:b/>
        <w:sz w:val="20"/>
        <w:szCs w:val="20"/>
      </w:rPr>
    </w:pPr>
    <w:r>
      <w:rPr>
        <w:b/>
        <w:sz w:val="20"/>
        <w:szCs w:val="20"/>
      </w:rPr>
      <w:t>Online</w:t>
    </w:r>
  </w:p>
  <w:p w:rsidR="005D416B" w:rsidRPr="00841E64" w:rsidRDefault="005D416B" w:rsidP="005D416B">
    <w:pPr>
      <w:pStyle w:val="Header"/>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4967D59F" wp14:editId="2F7B1126">
              <wp:simplePos x="0" y="0"/>
              <wp:positionH relativeFrom="column">
                <wp:posOffset>-158750</wp:posOffset>
              </wp:positionH>
              <wp:positionV relativeFrom="paragraph">
                <wp:posOffset>245110</wp:posOffset>
              </wp:positionV>
              <wp:extent cx="6186054" cy="6927"/>
              <wp:effectExtent l="0" t="0" r="24765" b="31750"/>
              <wp:wrapNone/>
              <wp:docPr id="1" name="Straight Connector 1"/>
              <wp:cNvGraphicFramePr/>
              <a:graphic xmlns:a="http://schemas.openxmlformats.org/drawingml/2006/main">
                <a:graphicData uri="http://schemas.microsoft.com/office/word/2010/wordprocessingShape">
                  <wps:wsp>
                    <wps:cNvCnPr/>
                    <wps:spPr>
                      <a:xfrm flipV="1">
                        <a:off x="0" y="0"/>
                        <a:ext cx="6186054" cy="69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5E0CAE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pt,19.3pt" to="47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" strokecolor="black [3200]" strokeweight="1.5pt">
              <v:stroke joinstyle="miter"/>
            </v:line>
          </w:pict>
        </mc:Fallback>
      </mc:AlternateContent>
    </w:r>
    <w:r>
      <w:rPr>
        <w:b/>
        <w:sz w:val="20"/>
        <w:szCs w:val="20"/>
      </w:rPr>
      <w:t>Xavier University, Fall 20</w:t>
    </w:r>
    <w:r w:rsidR="001F12FD">
      <w:rPr>
        <w:b/>
        <w:sz w:val="20"/>
        <w:szCs w:val="20"/>
      </w:rPr>
      <w:t>22</w:t>
    </w:r>
  </w:p>
  <w:p w:rsidR="005D416B" w:rsidRDefault="005D4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B8F"/>
    <w:multiLevelType w:val="multilevel"/>
    <w:tmpl w:val="9CC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E5D35"/>
    <w:multiLevelType w:val="hybridMultilevel"/>
    <w:tmpl w:val="BF22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82625"/>
    <w:multiLevelType w:val="hybridMultilevel"/>
    <w:tmpl w:val="3C029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5B7"/>
    <w:multiLevelType w:val="hybridMultilevel"/>
    <w:tmpl w:val="B142E3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D45D97"/>
    <w:multiLevelType w:val="hybridMultilevel"/>
    <w:tmpl w:val="8BA0DD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F6363"/>
    <w:multiLevelType w:val="hybridMultilevel"/>
    <w:tmpl w:val="7116B508"/>
    <w:lvl w:ilvl="0" w:tplc="947847FC">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6B"/>
    <w:rsid w:val="000438F7"/>
    <w:rsid w:val="00091D31"/>
    <w:rsid w:val="000D19CE"/>
    <w:rsid w:val="00157F38"/>
    <w:rsid w:val="001A0161"/>
    <w:rsid w:val="001F12FD"/>
    <w:rsid w:val="0021268D"/>
    <w:rsid w:val="0021491F"/>
    <w:rsid w:val="00253003"/>
    <w:rsid w:val="002A5BFC"/>
    <w:rsid w:val="002C36BA"/>
    <w:rsid w:val="00327D08"/>
    <w:rsid w:val="0037289E"/>
    <w:rsid w:val="003A0278"/>
    <w:rsid w:val="003D4B0C"/>
    <w:rsid w:val="00412EE2"/>
    <w:rsid w:val="004A5852"/>
    <w:rsid w:val="005D416B"/>
    <w:rsid w:val="005E1171"/>
    <w:rsid w:val="005F1529"/>
    <w:rsid w:val="006C1AFA"/>
    <w:rsid w:val="006D166B"/>
    <w:rsid w:val="00735C78"/>
    <w:rsid w:val="007C55C5"/>
    <w:rsid w:val="00844110"/>
    <w:rsid w:val="008F60AA"/>
    <w:rsid w:val="00936B94"/>
    <w:rsid w:val="00AC5E59"/>
    <w:rsid w:val="00AD32F1"/>
    <w:rsid w:val="00AF2FB6"/>
    <w:rsid w:val="00B11448"/>
    <w:rsid w:val="00B12524"/>
    <w:rsid w:val="00B176B6"/>
    <w:rsid w:val="00B255BA"/>
    <w:rsid w:val="00B25798"/>
    <w:rsid w:val="00B72C56"/>
    <w:rsid w:val="00B95185"/>
    <w:rsid w:val="00C56161"/>
    <w:rsid w:val="00CA2372"/>
    <w:rsid w:val="00CB5CD6"/>
    <w:rsid w:val="00D84D80"/>
    <w:rsid w:val="00DB0E07"/>
    <w:rsid w:val="00DE2DA8"/>
    <w:rsid w:val="00E52916"/>
    <w:rsid w:val="00E54093"/>
    <w:rsid w:val="00E55542"/>
    <w:rsid w:val="00E610DD"/>
    <w:rsid w:val="00EF7E08"/>
    <w:rsid w:val="00F2626F"/>
    <w:rsid w:val="00F27062"/>
    <w:rsid w:val="00F54FD1"/>
    <w:rsid w:val="00FC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0C68"/>
  <w15:chartTrackingRefBased/>
  <w15:docId w15:val="{89D2CE19-1027-48AC-824D-3E55DD0E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6B"/>
  </w:style>
  <w:style w:type="paragraph" w:styleId="Footer">
    <w:name w:val="footer"/>
    <w:basedOn w:val="Normal"/>
    <w:link w:val="FooterChar"/>
    <w:uiPriority w:val="99"/>
    <w:unhideWhenUsed/>
    <w:rsid w:val="005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6B"/>
  </w:style>
  <w:style w:type="character" w:styleId="Hyperlink">
    <w:name w:val="Hyperlink"/>
    <w:basedOn w:val="DefaultParagraphFont"/>
    <w:uiPriority w:val="99"/>
    <w:unhideWhenUsed/>
    <w:rsid w:val="005D416B"/>
    <w:rPr>
      <w:color w:val="0563C1" w:themeColor="hyperlink"/>
      <w:u w:val="single"/>
    </w:rPr>
  </w:style>
  <w:style w:type="paragraph" w:styleId="ListParagraph">
    <w:name w:val="List Paragraph"/>
    <w:basedOn w:val="Normal"/>
    <w:uiPriority w:val="34"/>
    <w:qFormat/>
    <w:rsid w:val="00B176B6"/>
    <w:pPr>
      <w:ind w:left="720"/>
      <w:contextualSpacing/>
    </w:pPr>
  </w:style>
  <w:style w:type="table" w:styleId="TableGrid">
    <w:name w:val="Table Grid"/>
    <w:basedOn w:val="TableNormal"/>
    <w:rsid w:val="00B1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27031">
      <w:bodyDiv w:val="1"/>
      <w:marLeft w:val="0"/>
      <w:marRight w:val="0"/>
      <w:marTop w:val="0"/>
      <w:marBottom w:val="0"/>
      <w:divBdr>
        <w:top w:val="none" w:sz="0" w:space="0" w:color="auto"/>
        <w:left w:val="none" w:sz="0" w:space="0" w:color="auto"/>
        <w:bottom w:val="none" w:sz="0" w:space="0" w:color="auto"/>
        <w:right w:val="none" w:sz="0" w:space="0" w:color="auto"/>
      </w:divBdr>
      <w:divsChild>
        <w:div w:id="328800218">
          <w:marLeft w:val="0"/>
          <w:marRight w:val="0"/>
          <w:marTop w:val="0"/>
          <w:marBottom w:val="0"/>
          <w:divBdr>
            <w:top w:val="none" w:sz="0" w:space="0" w:color="auto"/>
            <w:left w:val="none" w:sz="0" w:space="0" w:color="auto"/>
            <w:bottom w:val="none" w:sz="0" w:space="0" w:color="auto"/>
            <w:right w:val="none" w:sz="0" w:space="0" w:color="auto"/>
          </w:divBdr>
        </w:div>
      </w:divsChild>
    </w:div>
    <w:div w:id="706297267">
      <w:bodyDiv w:val="1"/>
      <w:marLeft w:val="0"/>
      <w:marRight w:val="0"/>
      <w:marTop w:val="0"/>
      <w:marBottom w:val="0"/>
      <w:divBdr>
        <w:top w:val="none" w:sz="0" w:space="0" w:color="auto"/>
        <w:left w:val="none" w:sz="0" w:space="0" w:color="auto"/>
        <w:bottom w:val="none" w:sz="0" w:space="0" w:color="auto"/>
        <w:right w:val="none" w:sz="0" w:space="0" w:color="auto"/>
      </w:divBdr>
      <w:divsChild>
        <w:div w:id="786580909">
          <w:marLeft w:val="0"/>
          <w:marRight w:val="0"/>
          <w:marTop w:val="0"/>
          <w:marBottom w:val="0"/>
          <w:divBdr>
            <w:top w:val="none" w:sz="0" w:space="0" w:color="auto"/>
            <w:left w:val="none" w:sz="0" w:space="0" w:color="auto"/>
            <w:bottom w:val="none" w:sz="0" w:space="0" w:color="auto"/>
            <w:right w:val="none" w:sz="0" w:space="0" w:color="auto"/>
          </w:divBdr>
          <w:divsChild>
            <w:div w:id="1428498389">
              <w:marLeft w:val="0"/>
              <w:marRight w:val="0"/>
              <w:marTop w:val="0"/>
              <w:marBottom w:val="0"/>
              <w:divBdr>
                <w:top w:val="none" w:sz="0" w:space="0" w:color="auto"/>
                <w:left w:val="none" w:sz="0" w:space="0" w:color="auto"/>
                <w:bottom w:val="none" w:sz="0" w:space="0" w:color="auto"/>
                <w:right w:val="none" w:sz="0" w:space="0" w:color="auto"/>
              </w:divBdr>
              <w:divsChild>
                <w:div w:id="1189221353">
                  <w:marLeft w:val="0"/>
                  <w:marRight w:val="0"/>
                  <w:marTop w:val="0"/>
                  <w:marBottom w:val="0"/>
                  <w:divBdr>
                    <w:top w:val="none" w:sz="0" w:space="0" w:color="auto"/>
                    <w:left w:val="none" w:sz="0" w:space="0" w:color="auto"/>
                    <w:bottom w:val="none" w:sz="0" w:space="0" w:color="auto"/>
                    <w:right w:val="none" w:sz="0" w:space="0" w:color="auto"/>
                  </w:divBdr>
                  <w:divsChild>
                    <w:div w:id="19555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61885">
      <w:bodyDiv w:val="1"/>
      <w:marLeft w:val="0"/>
      <w:marRight w:val="0"/>
      <w:marTop w:val="0"/>
      <w:marBottom w:val="0"/>
      <w:divBdr>
        <w:top w:val="none" w:sz="0" w:space="0" w:color="auto"/>
        <w:left w:val="none" w:sz="0" w:space="0" w:color="auto"/>
        <w:bottom w:val="none" w:sz="0" w:space="0" w:color="auto"/>
        <w:right w:val="none" w:sz="0" w:space="0" w:color="auto"/>
      </w:divBdr>
      <w:divsChild>
        <w:div w:id="165479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smuehlbachert@xav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Lebesmuehlbacher, Thomas</dc:creator>
  <cp:keywords/>
  <dc:description/>
  <cp:lastModifiedBy>Lebesmuehlbacher, Thomas</cp:lastModifiedBy>
  <cp:revision>29</cp:revision>
  <dcterms:created xsi:type="dcterms:W3CDTF">2019-07-26T21:07:00Z</dcterms:created>
  <dcterms:modified xsi:type="dcterms:W3CDTF">2022-06-10T15:25:00Z</dcterms:modified>
</cp:coreProperties>
</file>