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4BAE" w14:textId="77777777" w:rsidR="009E78DD" w:rsidRDefault="009E78DD" w:rsidP="00AF3C3B">
      <w:pPr>
        <w:spacing w:after="0"/>
      </w:pPr>
    </w:p>
    <w:p w14:paraId="580D918C" w14:textId="474BD488" w:rsidR="00C328FA" w:rsidRPr="00C328FA" w:rsidRDefault="00C328FA" w:rsidP="00C328FA">
      <w:pPr>
        <w:spacing w:after="0"/>
        <w:jc w:val="center"/>
        <w:rPr>
          <w:b/>
          <w:sz w:val="32"/>
          <w:szCs w:val="32"/>
        </w:rPr>
      </w:pPr>
      <w:r w:rsidRPr="00C328FA">
        <w:rPr>
          <w:b/>
          <w:sz w:val="32"/>
          <w:szCs w:val="32"/>
        </w:rPr>
        <w:t>Class Contract</w:t>
      </w:r>
    </w:p>
    <w:p w14:paraId="02C6D27D" w14:textId="77777777" w:rsidR="00C328FA" w:rsidRDefault="00C328FA" w:rsidP="009E78DD">
      <w:pPr>
        <w:spacing w:after="0"/>
      </w:pPr>
    </w:p>
    <w:p w14:paraId="54C53D5C" w14:textId="5FC8BA6D" w:rsidR="00C328FA" w:rsidRDefault="00C328FA" w:rsidP="009E78DD">
      <w:pPr>
        <w:spacing w:after="0"/>
      </w:pPr>
      <w:r>
        <w:t xml:space="preserve">Please read the next page carefully as </w:t>
      </w:r>
      <w:r w:rsidR="005573E3">
        <w:t>it is</w:t>
      </w:r>
      <w:r>
        <w:t xml:space="preserve"> essential to your performance in this class</w:t>
      </w:r>
    </w:p>
    <w:p w14:paraId="1E61E050" w14:textId="77777777" w:rsidR="00C328FA" w:rsidRDefault="00C328FA" w:rsidP="009E78DD">
      <w:pPr>
        <w:spacing w:after="0"/>
      </w:pPr>
    </w:p>
    <w:p w14:paraId="067674DF" w14:textId="31BC9CFA" w:rsidR="00C328FA" w:rsidRDefault="00C328FA" w:rsidP="00C328FA">
      <w:pPr>
        <w:pStyle w:val="ListParagraph"/>
        <w:numPr>
          <w:ilvl w:val="0"/>
          <w:numId w:val="11"/>
        </w:numPr>
        <w:spacing w:after="0"/>
      </w:pPr>
      <w:r>
        <w:t>You have successfully graduated High School. As such I regard you as adults, I am not your baby-sitter</w:t>
      </w:r>
      <w:r w:rsidR="0085164A">
        <w:t>.</w:t>
      </w:r>
    </w:p>
    <w:p w14:paraId="11411A0B" w14:textId="468FC50B" w:rsidR="00C328FA" w:rsidRDefault="00C328FA" w:rsidP="00C328FA">
      <w:pPr>
        <w:pStyle w:val="ListParagraph"/>
        <w:numPr>
          <w:ilvl w:val="0"/>
          <w:numId w:val="11"/>
        </w:numPr>
        <w:spacing w:after="0"/>
      </w:pPr>
      <w:r>
        <w:t xml:space="preserve">Due dates are announced in at least </w:t>
      </w:r>
      <w:r w:rsidR="00280036">
        <w:t>one</w:t>
      </w:r>
      <w:r>
        <w:t xml:space="preserve"> of 3 ways:</w:t>
      </w:r>
    </w:p>
    <w:p w14:paraId="7FD638E9" w14:textId="2611DA4B" w:rsidR="00C328FA" w:rsidRDefault="00C328FA" w:rsidP="00C328FA">
      <w:pPr>
        <w:pStyle w:val="ListParagraph"/>
        <w:numPr>
          <w:ilvl w:val="1"/>
          <w:numId w:val="11"/>
        </w:numPr>
        <w:spacing w:after="0"/>
      </w:pPr>
      <w:r>
        <w:t>in class</w:t>
      </w:r>
    </w:p>
    <w:p w14:paraId="15F02738" w14:textId="34399EAB" w:rsidR="00C328FA" w:rsidRDefault="00C328FA" w:rsidP="00C328FA">
      <w:pPr>
        <w:pStyle w:val="ListParagraph"/>
        <w:numPr>
          <w:ilvl w:val="1"/>
          <w:numId w:val="11"/>
        </w:numPr>
        <w:spacing w:after="0"/>
      </w:pPr>
      <w:r>
        <w:t xml:space="preserve">on </w:t>
      </w:r>
      <w:proofErr w:type="spellStart"/>
      <w:r>
        <w:t>MyEconLab</w:t>
      </w:r>
      <w:proofErr w:type="spellEnd"/>
    </w:p>
    <w:p w14:paraId="2188C7E9" w14:textId="365D987F" w:rsidR="00C328FA" w:rsidRDefault="000C1BC9" w:rsidP="00C328FA">
      <w:pPr>
        <w:pStyle w:val="ListParagraph"/>
        <w:numPr>
          <w:ilvl w:val="1"/>
          <w:numId w:val="11"/>
        </w:numPr>
        <w:spacing w:after="0"/>
      </w:pPr>
      <w:r>
        <w:t>on the s</w:t>
      </w:r>
      <w:r w:rsidR="00C328FA">
        <w:t>yllabus</w:t>
      </w:r>
    </w:p>
    <w:p w14:paraId="563B7012" w14:textId="6ABF0F91" w:rsidR="00C328FA" w:rsidRDefault="00C328FA" w:rsidP="00C328FA">
      <w:pPr>
        <w:spacing w:after="0"/>
        <w:ind w:left="720"/>
      </w:pPr>
      <w:r>
        <w:t xml:space="preserve">Your failure to check due dates </w:t>
      </w:r>
      <w:r w:rsidR="00D059C5">
        <w:t xml:space="preserve">is ultimately your fault, and </w:t>
      </w:r>
      <w:r>
        <w:t>does not constitute an emergency that warrants an extension</w:t>
      </w:r>
      <w:r w:rsidR="00280036">
        <w:t>.</w:t>
      </w:r>
    </w:p>
    <w:p w14:paraId="4EA45960" w14:textId="1C8206E8" w:rsidR="00C328FA" w:rsidRDefault="00C328FA" w:rsidP="00C328FA">
      <w:pPr>
        <w:pStyle w:val="ListParagraph"/>
        <w:numPr>
          <w:ilvl w:val="0"/>
          <w:numId w:val="11"/>
        </w:numPr>
        <w:spacing w:after="0"/>
      </w:pPr>
      <w:r>
        <w:t xml:space="preserve">Assignments will be accepted on the due date only. Should you not be able to meet the deadline for an assignment you will have to communicate with me </w:t>
      </w:r>
      <w:r w:rsidRPr="000C5BE7">
        <w:rPr>
          <w:b/>
        </w:rPr>
        <w:t>BEFORE</w:t>
      </w:r>
      <w:r>
        <w:t xml:space="preserve"> the assignment is due to qualify for an extension.</w:t>
      </w:r>
    </w:p>
    <w:p w14:paraId="29AB3D4C" w14:textId="6F711B5F" w:rsidR="003728D5" w:rsidRDefault="003728D5" w:rsidP="00C328FA">
      <w:pPr>
        <w:pStyle w:val="ListParagraph"/>
        <w:numPr>
          <w:ilvl w:val="0"/>
          <w:numId w:val="11"/>
        </w:numPr>
        <w:spacing w:after="0"/>
      </w:pPr>
      <w:r>
        <w:t xml:space="preserve">No extension will be given </w:t>
      </w:r>
      <w:r w:rsidRPr="000C5BE7">
        <w:rPr>
          <w:b/>
        </w:rPr>
        <w:t>AFTER</w:t>
      </w:r>
      <w:r>
        <w:t xml:space="preserve"> the deadline has passed. </w:t>
      </w:r>
      <w:r w:rsidRPr="000C5BE7">
        <w:rPr>
          <w:b/>
        </w:rPr>
        <w:t>NO EXCEPTIONS!</w:t>
      </w:r>
      <w:r>
        <w:t xml:space="preserve"> </w:t>
      </w:r>
      <w:r w:rsidR="00C328FA">
        <w:t xml:space="preserve">Asking for an extension </w:t>
      </w:r>
      <w:r w:rsidR="00C328FA" w:rsidRPr="000C5BE7">
        <w:rPr>
          <w:b/>
        </w:rPr>
        <w:t>AFTER</w:t>
      </w:r>
      <w:r w:rsidR="00C328FA">
        <w:t xml:space="preserve"> the deadline has passed will result </w:t>
      </w:r>
      <w:r>
        <w:t>in losing 1 percentage point of your final grade, each time you ask.</w:t>
      </w:r>
    </w:p>
    <w:p w14:paraId="613407BE" w14:textId="2E70110B" w:rsidR="00280036" w:rsidRDefault="00280036" w:rsidP="00280036">
      <w:pPr>
        <w:pStyle w:val="ListParagraph"/>
        <w:numPr>
          <w:ilvl w:val="0"/>
          <w:numId w:val="11"/>
        </w:numPr>
        <w:spacing w:after="0"/>
      </w:pPr>
      <w:r>
        <w:t xml:space="preserve">Homework, grades and other course announcements will be made on </w:t>
      </w:r>
      <w:r w:rsidRPr="000C5BE7">
        <w:rPr>
          <w:b/>
        </w:rPr>
        <w:t>MYECONLAB, not Canvas</w:t>
      </w:r>
    </w:p>
    <w:p w14:paraId="43E8BF44" w14:textId="05FDC363" w:rsidR="00C328FA" w:rsidRDefault="003728D5" w:rsidP="00C328FA">
      <w:pPr>
        <w:pStyle w:val="ListParagraph"/>
        <w:numPr>
          <w:ilvl w:val="0"/>
          <w:numId w:val="11"/>
        </w:numPr>
        <w:spacing w:after="0"/>
      </w:pPr>
      <w:r>
        <w:t xml:space="preserve">I will go out of my way to meet with you and help you understand the material in office hours. However, it is your responsibility to seek help. It’s as easy as </w:t>
      </w:r>
      <w:r w:rsidR="000C5BE7">
        <w:t>sending</w:t>
      </w:r>
      <w:r>
        <w:t xml:space="preserve"> me an email.</w:t>
      </w:r>
    </w:p>
    <w:p w14:paraId="762B5AC6" w14:textId="2BDEE090" w:rsidR="003728D5" w:rsidRDefault="003728D5" w:rsidP="00C328FA">
      <w:pPr>
        <w:pStyle w:val="ListParagraph"/>
        <w:numPr>
          <w:ilvl w:val="0"/>
          <w:numId w:val="11"/>
        </w:numPr>
        <w:spacing w:after="0"/>
      </w:pPr>
      <w:r>
        <w:t>This class is hard. That is not a bad thing. You should want to be challenged</w:t>
      </w:r>
      <w:r w:rsidR="0085164A">
        <w:t>.</w:t>
      </w:r>
    </w:p>
    <w:p w14:paraId="0CCAEE76" w14:textId="2059C191" w:rsidR="003728D5" w:rsidRDefault="003728D5" w:rsidP="00C328FA">
      <w:pPr>
        <w:pStyle w:val="ListParagraph"/>
        <w:numPr>
          <w:ilvl w:val="0"/>
          <w:numId w:val="11"/>
        </w:numPr>
        <w:spacing w:after="0"/>
      </w:pPr>
      <w:r>
        <w:t>Trying is unfortunately not good enough to deserve a good grade. You need to actually understand the material</w:t>
      </w:r>
      <w:r w:rsidR="0085164A">
        <w:t>.</w:t>
      </w:r>
    </w:p>
    <w:p w14:paraId="7CB93FCD" w14:textId="69D196F4" w:rsidR="003728D5" w:rsidRDefault="003728D5" w:rsidP="003728D5">
      <w:pPr>
        <w:pStyle w:val="ListParagraph"/>
        <w:numPr>
          <w:ilvl w:val="0"/>
          <w:numId w:val="11"/>
        </w:numPr>
        <w:spacing w:after="0"/>
      </w:pPr>
      <w:r>
        <w:t xml:space="preserve">There is no extra credit. </w:t>
      </w:r>
      <w:r w:rsidRPr="00A20A8D">
        <w:rPr>
          <w:b/>
        </w:rPr>
        <w:t>NO EXCEPTIONS!</w:t>
      </w:r>
      <w:r>
        <w:t xml:space="preserve"> Asking for extra credit will result</w:t>
      </w:r>
      <w:r w:rsidRPr="003728D5">
        <w:t xml:space="preserve"> </w:t>
      </w:r>
      <w:r>
        <w:t>in losing 1 percentage point of your final grade, each time you ask.</w:t>
      </w:r>
    </w:p>
    <w:p w14:paraId="1B066755" w14:textId="3AF251E0" w:rsidR="003728D5" w:rsidRDefault="003728D5" w:rsidP="00C328FA">
      <w:pPr>
        <w:pStyle w:val="ListParagraph"/>
        <w:numPr>
          <w:ilvl w:val="0"/>
          <w:numId w:val="11"/>
        </w:numPr>
        <w:spacing w:after="0"/>
      </w:pPr>
      <w:r>
        <w:t>I will provide you</w:t>
      </w:r>
      <w:r w:rsidR="00280036">
        <w:t xml:space="preserve"> with</w:t>
      </w:r>
      <w:r>
        <w:t xml:space="preserve"> lectures, assignments, presentation slides, and practice problems. </w:t>
      </w:r>
    </w:p>
    <w:p w14:paraId="4E01E352" w14:textId="175C22F3" w:rsidR="003728D5" w:rsidRDefault="003728D5" w:rsidP="00C328FA">
      <w:pPr>
        <w:pStyle w:val="ListParagraph"/>
        <w:numPr>
          <w:ilvl w:val="0"/>
          <w:numId w:val="11"/>
        </w:numPr>
        <w:spacing w:after="0"/>
      </w:pPr>
      <w:r>
        <w:t xml:space="preserve">I will </w:t>
      </w:r>
      <w:r w:rsidR="00280036">
        <w:t>NOT</w:t>
      </w:r>
      <w:r>
        <w:t xml:space="preserve"> provide study guides, formula sheets or typed up answer keys. If you want a study guide or formula sheet make one yourself. I can proof read it. If you want the answers to practice problems, come to class. Each practice problem will be discussed in class. If you missed class, get the answers from a fellow student, or come by my office. </w:t>
      </w:r>
    </w:p>
    <w:p w14:paraId="4555990D" w14:textId="15CE0EE7" w:rsidR="003728D5" w:rsidRDefault="003728D5" w:rsidP="00C328FA">
      <w:pPr>
        <w:pStyle w:val="ListParagraph"/>
        <w:numPr>
          <w:ilvl w:val="0"/>
          <w:numId w:val="11"/>
        </w:numPr>
        <w:spacing w:after="0"/>
      </w:pPr>
      <w:r>
        <w:t>Do not ask me for answer keys via email….seriously! I don’t have them</w:t>
      </w:r>
      <w:r w:rsidR="00280036">
        <w:t xml:space="preserve"> typed up</w:t>
      </w:r>
      <w:r>
        <w:t>.</w:t>
      </w:r>
    </w:p>
    <w:p w14:paraId="1D1E6A65" w14:textId="6F367B1B" w:rsidR="003C3C4D" w:rsidRDefault="003C3C4D" w:rsidP="00C328FA">
      <w:pPr>
        <w:pStyle w:val="ListParagraph"/>
        <w:numPr>
          <w:ilvl w:val="0"/>
          <w:numId w:val="11"/>
        </w:numPr>
        <w:spacing w:after="0"/>
      </w:pPr>
      <w:r>
        <w:t xml:space="preserve">Exams will look different from homework. That is intentional! Homework is meant to test your </w:t>
      </w:r>
      <w:r w:rsidRPr="003C3C4D">
        <w:rPr>
          <w:b/>
        </w:rPr>
        <w:t>recollection</w:t>
      </w:r>
      <w:r>
        <w:t xml:space="preserve"> of class material. Exams will test your ability to </w:t>
      </w:r>
      <w:r w:rsidRPr="003C3C4D">
        <w:rPr>
          <w:b/>
        </w:rPr>
        <w:t>apply</w:t>
      </w:r>
      <w:r>
        <w:t xml:space="preserve"> class material.</w:t>
      </w:r>
    </w:p>
    <w:p w14:paraId="47C9DD54" w14:textId="350D184C" w:rsidR="00280036" w:rsidRDefault="00280036" w:rsidP="00C328FA">
      <w:pPr>
        <w:pStyle w:val="ListParagraph"/>
        <w:numPr>
          <w:ilvl w:val="0"/>
          <w:numId w:val="11"/>
        </w:numPr>
        <w:spacing w:after="0"/>
      </w:pPr>
      <w:r>
        <w:t>To pro</w:t>
      </w:r>
      <w:r w:rsidR="0085164A">
        <w:t>ve</w:t>
      </w:r>
      <w:r>
        <w:t xml:space="preserve"> that you read and understood this “contract” print your name on the BOTTOM LEFT CORNER and return the page to me. By doing so you will receive extra credit (1 percentage point increase of your final grade). Not returning it will result in no punishment.</w:t>
      </w:r>
    </w:p>
    <w:p w14:paraId="7FD9499E" w14:textId="2761A5D2" w:rsidR="00C328FA" w:rsidRDefault="00280036" w:rsidP="00345CDF">
      <w:pPr>
        <w:pStyle w:val="ListParagraph"/>
        <w:numPr>
          <w:ilvl w:val="0"/>
          <w:numId w:val="11"/>
        </w:numPr>
        <w:spacing w:after="0"/>
      </w:pPr>
      <w:r>
        <w:t>In this class you will find freshm</w:t>
      </w:r>
      <w:r w:rsidR="00E21D4F">
        <w:t>e</w:t>
      </w:r>
      <w:r>
        <w:t>n, seniors, Econ majors, and students not in the business school. As such it is difficult to find an appropriate pace. Should you find that the class is moving too fast for you please slow me down. On average, I ask 8.5 times during class if there are any questions. That’s a great time for you to slow me down and ask questions. You will have many</w:t>
      </w:r>
      <w:r w:rsidR="00E21D4F">
        <w:t>…</w:t>
      </w:r>
    </w:p>
    <w:p w14:paraId="24312D91" w14:textId="5984C1D7" w:rsidR="00AA0367" w:rsidRDefault="00AA0367" w:rsidP="00AA0367">
      <w:pPr>
        <w:pStyle w:val="ListParagraph"/>
        <w:numPr>
          <w:ilvl w:val="0"/>
          <w:numId w:val="11"/>
        </w:numPr>
        <w:spacing w:after="0"/>
      </w:pPr>
      <w:r>
        <w:t>Finally, don’t ask me a question the syllabus can answer…You guessed it, if you do, I’ll take 1 percentage point of your final grade, each time you ask.</w:t>
      </w:r>
    </w:p>
    <w:p w14:paraId="550D2953" w14:textId="637F92C6" w:rsidR="00C051C7" w:rsidRDefault="00C051C7" w:rsidP="00C051C7">
      <w:pPr>
        <w:spacing w:after="0"/>
      </w:pPr>
    </w:p>
    <w:p w14:paraId="4669EE09" w14:textId="77777777" w:rsidR="00C051C7" w:rsidRDefault="00C051C7" w:rsidP="00C051C7">
      <w:pPr>
        <w:rPr>
          <w:b/>
        </w:rPr>
      </w:pPr>
      <w:r>
        <w:rPr>
          <w:b/>
        </w:rPr>
        <w:t>That being said:</w:t>
      </w:r>
    </w:p>
    <w:p w14:paraId="68DD9FD1" w14:textId="744364C6" w:rsidR="00C051C7" w:rsidRDefault="00C051C7" w:rsidP="00C051C7">
      <w:pPr>
        <w:rPr>
          <w:bCs/>
        </w:rPr>
      </w:pPr>
      <w:r w:rsidRPr="004F358D">
        <w:rPr>
          <w:bCs/>
        </w:rPr>
        <w:t>C</w:t>
      </w:r>
      <w:r>
        <w:rPr>
          <w:bCs/>
        </w:rPr>
        <w:t xml:space="preserve">OVID-19 sucks, but we have to make the best out of it. As you know, Xavier University adopted a strategy that allows for face-to-face teaching, however, at a reduced class-room capacity. Given our classroom size and class size, we are forced to split up into 2 cohorts. I will refer to one cohort as the </w:t>
      </w:r>
      <w:r w:rsidRPr="00E90E4F">
        <w:rPr>
          <w:bCs/>
          <w:color w:val="2E74B5" w:themeColor="accent5" w:themeShade="BF"/>
        </w:rPr>
        <w:t xml:space="preserve">Blue </w:t>
      </w:r>
      <w:r>
        <w:rPr>
          <w:bCs/>
        </w:rPr>
        <w:t xml:space="preserve">cohort, and the other as the </w:t>
      </w:r>
      <w:r w:rsidRPr="00E90E4F">
        <w:rPr>
          <w:bCs/>
          <w:color w:val="767171" w:themeColor="background2" w:themeShade="80"/>
        </w:rPr>
        <w:t xml:space="preserve">Grey </w:t>
      </w:r>
      <w:r>
        <w:rPr>
          <w:bCs/>
        </w:rPr>
        <w:t xml:space="preserve">cohort. We will rotate face-to-face instruction on a </w:t>
      </w:r>
      <w:r w:rsidRPr="00E90E4F">
        <w:rPr>
          <w:b/>
          <w:bCs/>
        </w:rPr>
        <w:t>weekly</w:t>
      </w:r>
      <w:r>
        <w:rPr>
          <w:bCs/>
        </w:rPr>
        <w:t xml:space="preserve"> basis. At the end of this document, you will find a color-coded course outline. It tells you, for any given day and week, what topic we will learn, and which cohort will be in class. For example, during week 1, the Blue cohort will learn about Economic Thinking and Trade in class, while the Grey cohort will learn about it remotely. In week 2 we switch. The Grey cohort will learn about </w:t>
      </w:r>
      <w:r w:rsidR="00BF0C37">
        <w:rPr>
          <w:bCs/>
        </w:rPr>
        <w:t>Consumer Behavior</w:t>
      </w:r>
      <w:r>
        <w:rPr>
          <w:bCs/>
        </w:rPr>
        <w:t xml:space="preserve"> in class, while the Blue cohort will learn about it remotely…and so on and so on.</w:t>
      </w:r>
    </w:p>
    <w:p w14:paraId="1948F8E2" w14:textId="77777777" w:rsidR="00C051C7" w:rsidRDefault="00C051C7" w:rsidP="00C051C7">
      <w:pPr>
        <w:rPr>
          <w:bCs/>
        </w:rPr>
      </w:pPr>
      <w:r>
        <w:rPr>
          <w:bCs/>
        </w:rPr>
        <w:t>I reserved every Monday for a review day. On that day, the cohort that learned about a topic remotely in the previous week, can ask questions in class, and we will work practice problems face-to-face, to make sure everybody understands the material.</w:t>
      </w:r>
    </w:p>
    <w:p w14:paraId="1F80B56B" w14:textId="77777777" w:rsidR="00C051C7" w:rsidRDefault="00C051C7" w:rsidP="00C051C7">
      <w:pPr>
        <w:rPr>
          <w:bCs/>
        </w:rPr>
      </w:pPr>
      <w:r>
        <w:rPr>
          <w:bCs/>
        </w:rPr>
        <w:t>You can find your cohort on Canvas. It is, for the most part, assigned randomly and will not be changed. Exceptions include those mentioned to you in the email I sent out before the semester, such as being roommates with a class member, or on the same sports team…In that case it makes sense that I put you in the same cohort…</w:t>
      </w:r>
    </w:p>
    <w:p w14:paraId="27BC9001" w14:textId="77777777" w:rsidR="00C051C7" w:rsidRDefault="00C051C7" w:rsidP="00C051C7">
      <w:pPr>
        <w:rPr>
          <w:bCs/>
        </w:rPr>
      </w:pPr>
      <w:r>
        <w:rPr>
          <w:bCs/>
        </w:rPr>
        <w:t>The remote group will have access to a ton of supplemental material, including live stream of the in-class instruction, pre-recorded lecture videos, practice problems, slides, textbook and some more. You will probably not need all these extra materials, but I wanted to provide them so everybody can decide for themselves what they want to use. Some people prefer videos, some slides, some the textbook.</w:t>
      </w:r>
    </w:p>
    <w:p w14:paraId="07ED50CE" w14:textId="77777777" w:rsidR="00C051C7" w:rsidRPr="00D60246" w:rsidRDefault="00C051C7" w:rsidP="00C051C7">
      <w:pPr>
        <w:rPr>
          <w:b/>
          <w:bCs/>
        </w:rPr>
      </w:pPr>
      <w:r w:rsidRPr="00D60246">
        <w:rPr>
          <w:b/>
          <w:bCs/>
        </w:rPr>
        <w:t>Mask Policy</w:t>
      </w:r>
    </w:p>
    <w:p w14:paraId="3641AB87" w14:textId="77777777" w:rsidR="00C051C7" w:rsidRDefault="00C051C7" w:rsidP="00C051C7">
      <w:pPr>
        <w:rPr>
          <w:bCs/>
        </w:rPr>
      </w:pPr>
      <w:r>
        <w:rPr>
          <w:bCs/>
        </w:rPr>
        <w:t>Every student will wear a mask at all times, unless I tell you personally otherwise. Your perceived “freedom” to not wear a mask is not more important than your classmate’s right to stay healthy. If you don’t wear a mask, I will ask you nicely to put one on once. The second time I will drop you from the course.</w:t>
      </w:r>
    </w:p>
    <w:p w14:paraId="40B1D63D" w14:textId="77777777" w:rsidR="00C051C7" w:rsidRDefault="00C051C7" w:rsidP="00C051C7">
      <w:pPr>
        <w:rPr>
          <w:rFonts w:eastAsia="Times New Roman" w:cs="Times New Roman"/>
          <w:b/>
        </w:rPr>
      </w:pPr>
      <w:r w:rsidRPr="007B43AD">
        <w:rPr>
          <w:rFonts w:eastAsia="Times New Roman" w:cs="Times New Roman"/>
          <w:b/>
        </w:rPr>
        <w:t>Attendance Policy</w:t>
      </w:r>
    </w:p>
    <w:p w14:paraId="0174BA94" w14:textId="77777777" w:rsidR="00C051C7" w:rsidRDefault="00C051C7" w:rsidP="00C051C7">
      <w:pPr>
        <w:rPr>
          <w:rFonts w:eastAsia="Times New Roman" w:cs="Times New Roman"/>
          <w:bCs/>
        </w:rPr>
      </w:pPr>
      <w:r w:rsidRPr="007B43AD">
        <w:rPr>
          <w:rFonts w:eastAsia="Times New Roman" w:cs="Times New Roman"/>
          <w:bCs/>
        </w:rPr>
        <w:t>Usual</w:t>
      </w:r>
      <w:r>
        <w:rPr>
          <w:rFonts w:eastAsia="Times New Roman" w:cs="Times New Roman"/>
          <w:bCs/>
        </w:rPr>
        <w:t>ly, I don’t have an attendance policy. I understand opportunity costs, and if you think your time is spent better elsewhere then I don’t care. However, with the new Zoom Classroom feature, too many students took advantage of this policy last year and stayed home when they were supposed to be in class. This created a negative externality for me and fellow students. It is just not fun for anybody to teach in a class room with 5 students. Therefore, I chose to adopt an incredibly strict policy.</w:t>
      </w:r>
    </w:p>
    <w:p w14:paraId="76268020" w14:textId="2C1FF211" w:rsidR="00C051C7" w:rsidRDefault="00C051C7" w:rsidP="00C051C7">
      <w:pPr>
        <w:rPr>
          <w:rFonts w:eastAsia="Times New Roman" w:cs="Times New Roman"/>
          <w:bCs/>
        </w:rPr>
      </w:pPr>
      <w:r>
        <w:rPr>
          <w:rFonts w:eastAsia="Times New Roman" w:cs="Times New Roman"/>
          <w:bCs/>
        </w:rPr>
        <w:t xml:space="preserve">On your third </w:t>
      </w:r>
      <w:r w:rsidRPr="00D5677B">
        <w:rPr>
          <w:rFonts w:eastAsia="Times New Roman" w:cs="Times New Roman"/>
          <w:b/>
        </w:rPr>
        <w:t>unexcused</w:t>
      </w:r>
      <w:r>
        <w:rPr>
          <w:rFonts w:eastAsia="Times New Roman" w:cs="Times New Roman"/>
          <w:bCs/>
        </w:rPr>
        <w:t xml:space="preserve"> absence I will drop you from the class. In other words, miss class twice, you are ok, miss class three times and you’re out. This only counts for the weeks you are supposed to be in class. I don’t care about the weeks you are on Zoom.</w:t>
      </w:r>
    </w:p>
    <w:p w14:paraId="353204F2" w14:textId="05A0D6CC" w:rsidR="00AE1422" w:rsidRPr="007B43AD" w:rsidRDefault="00AE1422" w:rsidP="00C051C7">
      <w:pPr>
        <w:rPr>
          <w:rFonts w:eastAsia="Times New Roman" w:cs="Times New Roman"/>
          <w:bCs/>
        </w:rPr>
      </w:pPr>
      <w:r w:rsidRPr="00AE1422">
        <w:rPr>
          <w:rFonts w:eastAsia="Times New Roman" w:cs="Times New Roman"/>
          <w:b/>
          <w:bCs/>
        </w:rPr>
        <w:t>Syllabus update</w:t>
      </w:r>
      <w:r>
        <w:rPr>
          <w:rFonts w:eastAsia="Times New Roman" w:cs="Times New Roman"/>
          <w:bCs/>
        </w:rPr>
        <w:t>: Since I cannot manually drop you from the course, 3 absences will result in an automatic F. At that point you have the option to withdraw voluntarily.</w:t>
      </w:r>
    </w:p>
    <w:p w14:paraId="757F7C65" w14:textId="36D41E8F" w:rsidR="00C051C7" w:rsidRDefault="00C051C7" w:rsidP="00C051C7">
      <w:pPr>
        <w:spacing w:after="0"/>
      </w:pPr>
    </w:p>
    <w:p w14:paraId="02A53523" w14:textId="16F42362" w:rsidR="00C051C7" w:rsidRDefault="00C051C7" w:rsidP="00C051C7">
      <w:pPr>
        <w:spacing w:after="0"/>
      </w:pPr>
    </w:p>
    <w:p w14:paraId="2EFE2BC4" w14:textId="77777777" w:rsidR="00C051C7" w:rsidRDefault="00C051C7" w:rsidP="00C051C7">
      <w:pPr>
        <w:spacing w:after="0"/>
      </w:pPr>
    </w:p>
    <w:p w14:paraId="520E44DB" w14:textId="77777777" w:rsidR="00C328FA" w:rsidRDefault="00C328FA" w:rsidP="009E78DD">
      <w:pPr>
        <w:spacing w:after="0"/>
      </w:pPr>
    </w:p>
    <w:p w14:paraId="07652B28" w14:textId="76D10B3A" w:rsidR="009E78DD" w:rsidRDefault="009E78DD" w:rsidP="009E78DD">
      <w:pPr>
        <w:spacing w:after="0"/>
      </w:pPr>
      <w:r>
        <w:t>I</w:t>
      </w:r>
      <w:r w:rsidR="00841E64">
        <w:t>nstructor:</w:t>
      </w:r>
      <w:r w:rsidR="00841E64">
        <w:tab/>
        <w:t>Dr. Thomas Lebesmuehlbacher</w:t>
      </w:r>
      <w:r>
        <w:tab/>
      </w:r>
      <w:r>
        <w:tab/>
      </w:r>
      <w:r>
        <w:tab/>
        <w:t xml:space="preserve">Email: </w:t>
      </w:r>
      <w:r>
        <w:tab/>
      </w:r>
      <w:hyperlink r:id="rId7" w:history="1">
        <w:r w:rsidRPr="004871A5">
          <w:rPr>
            <w:rStyle w:val="Hyperlink"/>
          </w:rPr>
          <w:t>lebesmuehlbachert@xavier.edu</w:t>
        </w:r>
      </w:hyperlink>
    </w:p>
    <w:p w14:paraId="4F3541F2" w14:textId="375A2086" w:rsidR="009E78DD" w:rsidRDefault="00841E64" w:rsidP="009E78DD">
      <w:pPr>
        <w:spacing w:after="0"/>
      </w:pPr>
      <w:r>
        <w:t xml:space="preserve">Office: </w:t>
      </w:r>
      <w:r>
        <w:tab/>
      </w:r>
      <w:r>
        <w:tab/>
        <w:t xml:space="preserve">Smith </w:t>
      </w:r>
      <w:r w:rsidR="00AA539A">
        <w:t>337</w:t>
      </w:r>
      <w:r w:rsidR="009E78DD">
        <w:tab/>
      </w:r>
      <w:r w:rsidR="009E78DD">
        <w:tab/>
      </w:r>
      <w:r w:rsidR="009E78DD">
        <w:tab/>
      </w:r>
      <w:r w:rsidR="009E78DD">
        <w:tab/>
      </w:r>
      <w:r w:rsidR="009E78DD">
        <w:tab/>
        <w:t xml:space="preserve">Phone: </w:t>
      </w:r>
      <w:r w:rsidR="009E78DD">
        <w:tab/>
        <w:t>(706) 979 1208</w:t>
      </w:r>
    </w:p>
    <w:p w14:paraId="492FC565" w14:textId="54DDC2A1" w:rsidR="00841E64" w:rsidRDefault="004C16AF" w:rsidP="00AF3C3B">
      <w:pPr>
        <w:spacing w:after="0"/>
      </w:pPr>
      <w:r>
        <w:t xml:space="preserve">Office Hours: </w:t>
      </w:r>
      <w:r>
        <w:tab/>
        <w:t xml:space="preserve">TR </w:t>
      </w:r>
      <w:r w:rsidR="00461FC6">
        <w:t>10</w:t>
      </w:r>
      <w:r>
        <w:t>.</w:t>
      </w:r>
      <w:r w:rsidR="00461FC6">
        <w:t>00</w:t>
      </w:r>
      <w:r w:rsidR="0097053C">
        <w:t>a</w:t>
      </w:r>
      <w:r>
        <w:t xml:space="preserve">m – </w:t>
      </w:r>
      <w:r w:rsidR="00461FC6">
        <w:t>11.00a</w:t>
      </w:r>
      <w:r w:rsidR="00841E64">
        <w:t xml:space="preserve">m; </w:t>
      </w:r>
      <w:proofErr w:type="gramStart"/>
      <w:r w:rsidR="00841E64">
        <w:t>By</w:t>
      </w:r>
      <w:proofErr w:type="gramEnd"/>
      <w:r w:rsidR="00841E64">
        <w:t xml:space="preserve"> appointment</w:t>
      </w:r>
    </w:p>
    <w:p w14:paraId="48B47D6C" w14:textId="77777777" w:rsidR="00AF3C3B" w:rsidRDefault="009E78DD">
      <w:r>
        <w:rPr>
          <w:b/>
          <w:noProof/>
          <w:sz w:val="20"/>
          <w:szCs w:val="20"/>
        </w:rPr>
        <mc:AlternateContent>
          <mc:Choice Requires="wps">
            <w:drawing>
              <wp:anchor distT="0" distB="0" distL="114300" distR="114300" simplePos="0" relativeHeight="251659264" behindDoc="0" locked="0" layoutInCell="1" allowOverlap="1" wp14:anchorId="50C30801" wp14:editId="6516FBAF">
                <wp:simplePos x="0" y="0"/>
                <wp:positionH relativeFrom="column">
                  <wp:posOffset>-161925</wp:posOffset>
                </wp:positionH>
                <wp:positionV relativeFrom="paragraph">
                  <wp:posOffset>123190</wp:posOffset>
                </wp:positionV>
                <wp:extent cx="6185535" cy="6350"/>
                <wp:effectExtent l="0" t="0" r="24765" b="31750"/>
                <wp:wrapNone/>
                <wp:docPr id="2" name="Straight Connector 2"/>
                <wp:cNvGraphicFramePr/>
                <a:graphic xmlns:a="http://schemas.openxmlformats.org/drawingml/2006/main">
                  <a:graphicData uri="http://schemas.microsoft.com/office/word/2010/wordprocessingShape">
                    <wps:wsp>
                      <wps:cNvCnPr/>
                      <wps:spPr>
                        <a:xfrm flipV="1">
                          <a:off x="0" y="0"/>
                          <a:ext cx="618553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D0B4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9.7pt" to="47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" strokecolor="black [3200]" strokeweight="1.5pt">
                <v:stroke joinstyle="miter"/>
              </v:line>
            </w:pict>
          </mc:Fallback>
        </mc:AlternateContent>
      </w:r>
    </w:p>
    <w:p w14:paraId="4F3C67E2" w14:textId="77777777" w:rsidR="00AF3C3B" w:rsidRPr="009E78DD" w:rsidRDefault="00AF3C3B">
      <w:pPr>
        <w:rPr>
          <w:b/>
        </w:rPr>
      </w:pPr>
      <w:r w:rsidRPr="009E78DD">
        <w:rPr>
          <w:b/>
        </w:rPr>
        <w:t xml:space="preserve">Course Overview: </w:t>
      </w:r>
    </w:p>
    <w:p w14:paraId="562AB394" w14:textId="3F380B62" w:rsidR="008C0CD0" w:rsidRDefault="006A44DE">
      <w:r w:rsidRPr="006A44DE">
        <w:t xml:space="preserve">This course explains the basic principles of markets and under what assumptions markets can achieve the greatest efficiency. We also discuss how markets behave when these assumptions do not hold and the problems that arise in business and public policy. We then discuss how economic thinking can help companies become more profitable. </w:t>
      </w:r>
    </w:p>
    <w:p w14:paraId="3A2BC537" w14:textId="16EC5E17" w:rsidR="008C0CD0" w:rsidRDefault="00912F60">
      <w:r>
        <w:t>Among other things</w:t>
      </w:r>
      <w:r w:rsidR="004C595C">
        <w:t>, y</w:t>
      </w:r>
      <w:r>
        <w:t>ou will use economic</w:t>
      </w:r>
      <w:r w:rsidR="008C0CD0">
        <w:t xml:space="preserve"> tools to:</w:t>
      </w:r>
    </w:p>
    <w:p w14:paraId="3A044686" w14:textId="7C660D76" w:rsidR="008C0CD0" w:rsidRDefault="008C0CD0" w:rsidP="008C0CD0">
      <w:pPr>
        <w:pStyle w:val="ListParagraph"/>
        <w:numPr>
          <w:ilvl w:val="0"/>
          <w:numId w:val="12"/>
        </w:numPr>
      </w:pPr>
      <w:r>
        <w:t>conceptualize increasing labor force participation of women</w:t>
      </w:r>
    </w:p>
    <w:p w14:paraId="721F649F" w14:textId="2C07B281" w:rsidR="008C0CD0" w:rsidRDefault="008C0CD0" w:rsidP="008C0CD0">
      <w:pPr>
        <w:pStyle w:val="ListParagraph"/>
        <w:numPr>
          <w:ilvl w:val="0"/>
          <w:numId w:val="12"/>
        </w:numPr>
      </w:pPr>
      <w:r>
        <w:t>show that trade is good and Trump does not know what he is talking about</w:t>
      </w:r>
    </w:p>
    <w:p w14:paraId="3E57BD21" w14:textId="40F5AE02" w:rsidR="008C0CD0" w:rsidRDefault="008C0CD0" w:rsidP="008C0CD0">
      <w:pPr>
        <w:pStyle w:val="ListParagraph"/>
        <w:numPr>
          <w:ilvl w:val="0"/>
          <w:numId w:val="12"/>
        </w:numPr>
      </w:pPr>
      <w:r>
        <w:t>figure out welfare improvements if you were allowed to sell your kidney</w:t>
      </w:r>
    </w:p>
    <w:p w14:paraId="2C216B67" w14:textId="0DE89159" w:rsidR="008C0CD0" w:rsidRDefault="008C0CD0" w:rsidP="008C0CD0">
      <w:pPr>
        <w:pStyle w:val="ListParagraph"/>
        <w:numPr>
          <w:ilvl w:val="0"/>
          <w:numId w:val="12"/>
        </w:numPr>
      </w:pPr>
      <w:r>
        <w:t>illustrate why food stamp fraud is rational</w:t>
      </w:r>
    </w:p>
    <w:p w14:paraId="2E1CB636" w14:textId="0C370781" w:rsidR="008C0CD0" w:rsidRDefault="008C0CD0" w:rsidP="008C0CD0">
      <w:pPr>
        <w:pStyle w:val="ListParagraph"/>
        <w:numPr>
          <w:ilvl w:val="0"/>
          <w:numId w:val="12"/>
        </w:numPr>
      </w:pPr>
      <w:r>
        <w:t>calculate the efficiency loss if D</w:t>
      </w:r>
      <w:r w:rsidRPr="008C0CD0">
        <w:t>aenerys</w:t>
      </w:r>
      <w:r>
        <w:t xml:space="preserve"> treated access to Dragon Fire as a Monopoly</w:t>
      </w:r>
    </w:p>
    <w:p w14:paraId="3627A6D2" w14:textId="0ADFCD2A" w:rsidR="008C0CD0" w:rsidRDefault="004C595C" w:rsidP="008C0CD0">
      <w:pPr>
        <w:pStyle w:val="ListParagraph"/>
        <w:numPr>
          <w:ilvl w:val="0"/>
          <w:numId w:val="12"/>
        </w:numPr>
      </w:pPr>
      <w:r>
        <w:t xml:space="preserve">figure out </w:t>
      </w:r>
      <w:r w:rsidR="008C0CD0">
        <w:t xml:space="preserve">how much Walter White should charge for a pound of Blue Meth and what happens </w:t>
      </w:r>
      <w:r w:rsidR="00912F60">
        <w:t xml:space="preserve">to the </w:t>
      </w:r>
      <w:r>
        <w:t>price of m</w:t>
      </w:r>
      <w:r w:rsidR="008C0CD0">
        <w:t>eth</w:t>
      </w:r>
      <w:r>
        <w:t xml:space="preserve"> in ABQ</w:t>
      </w:r>
      <w:r w:rsidR="008C0CD0">
        <w:t xml:space="preserve"> after he dies</w:t>
      </w:r>
    </w:p>
    <w:p w14:paraId="152E52DA" w14:textId="4125EF14" w:rsidR="008C0CD0" w:rsidRPr="008C0CD0" w:rsidRDefault="004C595C" w:rsidP="008C0CD0">
      <w:pPr>
        <w:pStyle w:val="ListParagraph"/>
        <w:numPr>
          <w:ilvl w:val="0"/>
          <w:numId w:val="12"/>
        </w:numPr>
      </w:pPr>
      <w:r>
        <w:t xml:space="preserve">how much money you could make slaying </w:t>
      </w:r>
      <w:proofErr w:type="spellStart"/>
      <w:r>
        <w:t>Demogorgons</w:t>
      </w:r>
      <w:proofErr w:type="spellEnd"/>
    </w:p>
    <w:p w14:paraId="1246E3AA" w14:textId="0F76A87E" w:rsidR="00AF3C3B" w:rsidRPr="00170698" w:rsidRDefault="00AF3C3B">
      <w:pPr>
        <w:rPr>
          <w:b/>
        </w:rPr>
      </w:pPr>
      <w:r w:rsidRPr="00170698">
        <w:rPr>
          <w:b/>
        </w:rPr>
        <w:t>Learning Goals:</w:t>
      </w:r>
    </w:p>
    <w:p w14:paraId="1B942184" w14:textId="4770D787" w:rsidR="004C595C" w:rsidRDefault="004C595C" w:rsidP="006A44DE">
      <w:r>
        <w:t>In this class you will learn how to use marginal thinking to solve complex problems from business and day-to-day life. You will further develop a talent for simplifying abstract problems, and analyze them both mathematically and graphically. Lastly you will learn tools that help you understand and overcome challenges in business, public policy and consumer choice.</w:t>
      </w:r>
    </w:p>
    <w:p w14:paraId="4498B265" w14:textId="2DCC8ACB" w:rsidR="006A44DE" w:rsidRPr="006A44DE" w:rsidRDefault="006A44DE" w:rsidP="006A44DE">
      <w:r w:rsidRPr="006A44DE">
        <w:t xml:space="preserve">If nothing else, this course will challenge you to think critically. </w:t>
      </w:r>
    </w:p>
    <w:p w14:paraId="0F015310" w14:textId="77777777" w:rsidR="00C051C7" w:rsidRDefault="00C051C7" w:rsidP="00C051C7">
      <w:pPr>
        <w:rPr>
          <w:b/>
        </w:rPr>
      </w:pPr>
      <w:r>
        <w:rPr>
          <w:b/>
        </w:rPr>
        <w:t>External Course Materials (aka not Canvas):</w:t>
      </w:r>
    </w:p>
    <w:p w14:paraId="40DC42FC" w14:textId="77777777" w:rsidR="00C051C7" w:rsidRDefault="00C051C7" w:rsidP="00C051C7">
      <w:pPr>
        <w:numPr>
          <w:ilvl w:val="0"/>
          <w:numId w:val="14"/>
        </w:numPr>
        <w:spacing w:after="0" w:line="256" w:lineRule="auto"/>
        <w:ind w:left="1080"/>
      </w:pPr>
      <w:proofErr w:type="spellStart"/>
      <w:r>
        <w:t>MyEconLab</w:t>
      </w:r>
      <w:proofErr w:type="spellEnd"/>
      <w:r>
        <w:t xml:space="preserve">: Everybody needs to get an access code for </w:t>
      </w:r>
      <w:proofErr w:type="spellStart"/>
      <w:r>
        <w:t>MyEconLab</w:t>
      </w:r>
      <w:proofErr w:type="spellEnd"/>
      <w:r>
        <w:t xml:space="preserve"> from Pearson. Access to the e-text is optional, but recommended since you will spend every other week remote learning. Please read the instructions on how to get access below. </w:t>
      </w:r>
      <w:proofErr w:type="spellStart"/>
      <w:r>
        <w:t>MyEconLab</w:t>
      </w:r>
      <w:proofErr w:type="spellEnd"/>
      <w:r>
        <w:t xml:space="preserve"> will give you access to the following:</w:t>
      </w:r>
    </w:p>
    <w:p w14:paraId="5D02A3E6" w14:textId="77777777" w:rsidR="00C051C7" w:rsidRDefault="00C051C7" w:rsidP="00C051C7">
      <w:pPr>
        <w:numPr>
          <w:ilvl w:val="1"/>
          <w:numId w:val="14"/>
        </w:numPr>
        <w:spacing w:after="0" w:line="256" w:lineRule="auto"/>
        <w:ind w:left="1800"/>
      </w:pPr>
      <w:r>
        <w:t xml:space="preserve">e-text: </w:t>
      </w:r>
      <w:r>
        <w:rPr>
          <w:bCs/>
        </w:rPr>
        <w:t xml:space="preserve">Michael </w:t>
      </w:r>
      <w:proofErr w:type="spellStart"/>
      <w:r>
        <w:rPr>
          <w:bCs/>
        </w:rPr>
        <w:t>Parkin</w:t>
      </w:r>
      <w:proofErr w:type="spellEnd"/>
      <w:r>
        <w:rPr>
          <w:bCs/>
        </w:rPr>
        <w:t xml:space="preserve"> – Microeconomics (optional)</w:t>
      </w:r>
    </w:p>
    <w:p w14:paraId="49568D0A" w14:textId="77777777" w:rsidR="00C051C7" w:rsidRDefault="00C051C7" w:rsidP="00C051C7">
      <w:pPr>
        <w:numPr>
          <w:ilvl w:val="1"/>
          <w:numId w:val="14"/>
        </w:numPr>
        <w:spacing w:after="0" w:line="256" w:lineRule="auto"/>
        <w:ind w:left="1800"/>
      </w:pPr>
      <w:r>
        <w:rPr>
          <w:bCs/>
        </w:rPr>
        <w:t>Online Homework</w:t>
      </w:r>
    </w:p>
    <w:p w14:paraId="186D9459" w14:textId="77777777" w:rsidR="00C051C7" w:rsidRDefault="00C051C7" w:rsidP="00C051C7">
      <w:pPr>
        <w:pStyle w:val="ListParagraph"/>
        <w:numPr>
          <w:ilvl w:val="1"/>
          <w:numId w:val="14"/>
        </w:numPr>
        <w:spacing w:line="256" w:lineRule="auto"/>
        <w:ind w:left="1800"/>
      </w:pPr>
      <w:r>
        <w:t xml:space="preserve">Class slides: available under the </w:t>
      </w:r>
      <w:r>
        <w:rPr>
          <w:b/>
          <w:bCs/>
        </w:rPr>
        <w:t>Document Sharing</w:t>
      </w:r>
      <w:r>
        <w:t xml:space="preserve"> tab in the menu on the left.</w:t>
      </w:r>
    </w:p>
    <w:p w14:paraId="3EE0DA65" w14:textId="77777777" w:rsidR="00C051C7" w:rsidRDefault="00C051C7" w:rsidP="00C051C7">
      <w:pPr>
        <w:pStyle w:val="ListParagraph"/>
        <w:numPr>
          <w:ilvl w:val="0"/>
          <w:numId w:val="14"/>
        </w:numPr>
        <w:spacing w:line="256" w:lineRule="auto"/>
        <w:ind w:left="1080"/>
      </w:pPr>
      <w:r>
        <w:t xml:space="preserve">Access to </w:t>
      </w:r>
      <w:proofErr w:type="spellStart"/>
      <w:r>
        <w:t>MyEconLab</w:t>
      </w:r>
      <w:proofErr w:type="spellEnd"/>
      <w:r>
        <w:t>:</w:t>
      </w:r>
    </w:p>
    <w:p w14:paraId="53273A25" w14:textId="77777777" w:rsidR="00C051C7" w:rsidRDefault="002A634C" w:rsidP="00C051C7">
      <w:pPr>
        <w:pStyle w:val="ListParagraph"/>
        <w:numPr>
          <w:ilvl w:val="1"/>
          <w:numId w:val="14"/>
        </w:numPr>
        <w:spacing w:line="256" w:lineRule="auto"/>
        <w:ind w:left="1800"/>
      </w:pPr>
      <w:hyperlink r:id="rId8" w:history="1">
        <w:r w:rsidR="00C051C7">
          <w:rPr>
            <w:rStyle w:val="Hyperlink"/>
          </w:rPr>
          <w:t>Here</w:t>
        </w:r>
      </w:hyperlink>
      <w:r w:rsidR="00C051C7">
        <w:t xml:space="preserve"> is a link that describes how to register for </w:t>
      </w:r>
      <w:proofErr w:type="spellStart"/>
      <w:r w:rsidR="00C051C7">
        <w:t>MyEconLab</w:t>
      </w:r>
      <w:proofErr w:type="spellEnd"/>
      <w:r w:rsidR="00C051C7">
        <w:t xml:space="preserve"> via Canvas.</w:t>
      </w:r>
    </w:p>
    <w:p w14:paraId="22EE7509" w14:textId="77777777" w:rsidR="00C051C7" w:rsidRDefault="002A634C" w:rsidP="00C051C7">
      <w:pPr>
        <w:pStyle w:val="ListParagraph"/>
        <w:numPr>
          <w:ilvl w:val="1"/>
          <w:numId w:val="14"/>
        </w:numPr>
        <w:spacing w:line="256" w:lineRule="auto"/>
        <w:ind w:left="1800"/>
      </w:pPr>
      <w:hyperlink r:id="rId9" w:history="1">
        <w:r w:rsidR="00C051C7">
          <w:rPr>
            <w:rStyle w:val="Hyperlink"/>
          </w:rPr>
          <w:t>Here</w:t>
        </w:r>
      </w:hyperlink>
      <w:r w:rsidR="00C051C7">
        <w:t xml:space="preserve"> you find the same information in a video.</w:t>
      </w:r>
    </w:p>
    <w:p w14:paraId="310C9AB6" w14:textId="3E67212F" w:rsidR="00C051C7" w:rsidRDefault="00C051C7" w:rsidP="00C051C7">
      <w:pPr>
        <w:pStyle w:val="ListParagraph"/>
        <w:numPr>
          <w:ilvl w:val="1"/>
          <w:numId w:val="14"/>
        </w:numPr>
        <w:spacing w:line="256" w:lineRule="auto"/>
        <w:ind w:left="1800"/>
      </w:pPr>
      <w:r>
        <w:lastRenderedPageBreak/>
        <w:t xml:space="preserve">In case it ever comes up (it should not), here is the course ID: </w:t>
      </w:r>
      <w:proofErr w:type="spellStart"/>
      <w:r>
        <w:t>lebesmuehlbacherXXX</w:t>
      </w:r>
      <w:proofErr w:type="spellEnd"/>
    </w:p>
    <w:p w14:paraId="5EC46B6D" w14:textId="77777777" w:rsidR="00461FC6" w:rsidRPr="006A44DE" w:rsidRDefault="00461FC6" w:rsidP="00461FC6">
      <w:pPr>
        <w:ind w:left="1080"/>
      </w:pPr>
    </w:p>
    <w:p w14:paraId="0A589C45" w14:textId="7ACBC80D" w:rsidR="006A44DE" w:rsidRDefault="006A44DE" w:rsidP="006A44DE"/>
    <w:p w14:paraId="7AB0E92E" w14:textId="77777777" w:rsidR="006A44DE" w:rsidRPr="006A44DE" w:rsidRDefault="006A44DE" w:rsidP="006A44DE">
      <w:pPr>
        <w:rPr>
          <w:b/>
          <w:bCs/>
        </w:rPr>
      </w:pPr>
      <w:r w:rsidRPr="006A44DE">
        <w:rPr>
          <w:b/>
          <w:bCs/>
        </w:rPr>
        <w:t>Course Grades</w:t>
      </w:r>
      <w:r>
        <w:rPr>
          <w:b/>
          <w:bCs/>
        </w:rPr>
        <w:t>:</w:t>
      </w:r>
    </w:p>
    <w:p w14:paraId="6FEE7408" w14:textId="77777777" w:rsidR="006A44DE" w:rsidRPr="006A44DE" w:rsidRDefault="006A44DE" w:rsidP="006A44DE">
      <w:pPr>
        <w:numPr>
          <w:ilvl w:val="0"/>
          <w:numId w:val="7"/>
        </w:numPr>
        <w:rPr>
          <w:bCs/>
        </w:rPr>
      </w:pPr>
      <w:r w:rsidRPr="006A44DE">
        <w:rPr>
          <w:bCs/>
        </w:rPr>
        <w:t xml:space="preserve">Your course grades will be determined as follows: </w:t>
      </w:r>
    </w:p>
    <w:p w14:paraId="29E64D85" w14:textId="77777777" w:rsidR="006A44DE" w:rsidRPr="001C3F7A" w:rsidRDefault="006A44DE" w:rsidP="008C2F15">
      <w:pPr>
        <w:numPr>
          <w:ilvl w:val="0"/>
          <w:numId w:val="6"/>
        </w:numPr>
        <w:spacing w:after="0"/>
        <w:rPr>
          <w:b/>
        </w:rPr>
      </w:pPr>
      <w:r w:rsidRPr="006A44DE">
        <w:rPr>
          <w:bCs/>
        </w:rPr>
        <w:t xml:space="preserve">Homework Assignments: 25% </w:t>
      </w:r>
    </w:p>
    <w:p w14:paraId="7FED1F15" w14:textId="77777777" w:rsidR="006A44DE" w:rsidRPr="006A44DE" w:rsidRDefault="006A44DE" w:rsidP="008C2F15">
      <w:pPr>
        <w:numPr>
          <w:ilvl w:val="0"/>
          <w:numId w:val="6"/>
        </w:numPr>
        <w:spacing w:after="0"/>
        <w:rPr>
          <w:b/>
        </w:rPr>
      </w:pPr>
      <w:r w:rsidRPr="006A44DE">
        <w:rPr>
          <w:bCs/>
        </w:rPr>
        <w:t>2 Midterm Exams: 25% each (total 50%)</w:t>
      </w:r>
    </w:p>
    <w:p w14:paraId="46CE6888" w14:textId="142FA65F" w:rsidR="006A44DE" w:rsidRPr="006A44DE" w:rsidRDefault="00C051C7" w:rsidP="006A44DE">
      <w:pPr>
        <w:numPr>
          <w:ilvl w:val="0"/>
          <w:numId w:val="6"/>
        </w:numPr>
        <w:rPr>
          <w:b/>
        </w:rPr>
      </w:pPr>
      <w:r>
        <w:rPr>
          <w:bCs/>
        </w:rPr>
        <w:t>Short paper (2 pages):</w:t>
      </w:r>
      <w:r w:rsidR="006A44DE" w:rsidRPr="006A44DE">
        <w:rPr>
          <w:bCs/>
        </w:rPr>
        <w:t xml:space="preserve"> 25%</w:t>
      </w:r>
    </w:p>
    <w:p w14:paraId="3EBFD8FD" w14:textId="4A7A440D" w:rsidR="006A44DE" w:rsidRPr="00C051C7" w:rsidRDefault="006A44DE" w:rsidP="00A96849">
      <w:pPr>
        <w:pStyle w:val="ListParagraph"/>
        <w:numPr>
          <w:ilvl w:val="0"/>
          <w:numId w:val="7"/>
        </w:numPr>
        <w:spacing w:line="256" w:lineRule="auto"/>
        <w:rPr>
          <w:b/>
        </w:rPr>
      </w:pPr>
      <w:r w:rsidRPr="00C051C7">
        <w:rPr>
          <w:bCs/>
        </w:rPr>
        <w:t xml:space="preserve">Grading </w:t>
      </w:r>
      <w:r w:rsidR="00C051C7" w:rsidRPr="00C051C7">
        <w:rPr>
          <w:bCs/>
        </w:rPr>
        <w:t>is usually a major concern for students. I am here to help you learn economics and help you successfully pass the course. I do not enjoy assigning you bad grades and lowering your GPA. However, this does not mean that I will accept sloppy work or reward irresponsibility. If you are having trouble in the course, please email me to work on your problems. Do not wait until the end of the semester. At that point there is little we can do about it and I will not assign you a better grade out of pity!</w:t>
      </w:r>
    </w:p>
    <w:p w14:paraId="60F44A22" w14:textId="77777777" w:rsidR="00BF2672" w:rsidRDefault="00BF2672" w:rsidP="00BF2672">
      <w:r>
        <w:t>Grading Scale:</w:t>
      </w:r>
    </w:p>
    <w:tbl>
      <w:tblPr>
        <w:tblStyle w:val="TableGrid"/>
        <w:tblW w:w="0" w:type="auto"/>
        <w:tblInd w:w="625" w:type="dxa"/>
        <w:tblLook w:val="04A0" w:firstRow="1" w:lastRow="0" w:firstColumn="1" w:lastColumn="0" w:noHBand="0" w:noVBand="1"/>
      </w:tblPr>
      <w:tblGrid>
        <w:gridCol w:w="1440"/>
        <w:gridCol w:w="1440"/>
        <w:gridCol w:w="1440"/>
        <w:gridCol w:w="1440"/>
        <w:gridCol w:w="1440"/>
      </w:tblGrid>
      <w:tr w:rsidR="00C051C7" w14:paraId="12D811F8" w14:textId="77777777" w:rsidTr="00F854FA">
        <w:tc>
          <w:tcPr>
            <w:tcW w:w="1440" w:type="dxa"/>
            <w:tcBorders>
              <w:top w:val="single" w:sz="4" w:space="0" w:color="auto"/>
              <w:left w:val="single" w:sz="4" w:space="0" w:color="auto"/>
              <w:bottom w:val="single" w:sz="4" w:space="0" w:color="auto"/>
              <w:right w:val="single" w:sz="4" w:space="0" w:color="auto"/>
            </w:tcBorders>
            <w:hideMark/>
          </w:tcPr>
          <w:p w14:paraId="13F5FACF" w14:textId="77777777" w:rsidR="00C051C7" w:rsidRDefault="00C051C7" w:rsidP="00F854FA">
            <w:r>
              <w:t>A     93+</w:t>
            </w:r>
          </w:p>
        </w:tc>
        <w:tc>
          <w:tcPr>
            <w:tcW w:w="1440" w:type="dxa"/>
            <w:tcBorders>
              <w:top w:val="single" w:sz="4" w:space="0" w:color="auto"/>
              <w:left w:val="single" w:sz="4" w:space="0" w:color="auto"/>
              <w:bottom w:val="single" w:sz="4" w:space="0" w:color="auto"/>
              <w:right w:val="single" w:sz="4" w:space="0" w:color="auto"/>
            </w:tcBorders>
            <w:hideMark/>
          </w:tcPr>
          <w:p w14:paraId="5EA3A340" w14:textId="77777777" w:rsidR="00C051C7" w:rsidRDefault="00C051C7" w:rsidP="00F854FA">
            <w:r>
              <w:t>B+     87 - 89</w:t>
            </w:r>
          </w:p>
        </w:tc>
        <w:tc>
          <w:tcPr>
            <w:tcW w:w="1440" w:type="dxa"/>
            <w:tcBorders>
              <w:top w:val="single" w:sz="4" w:space="0" w:color="auto"/>
              <w:left w:val="single" w:sz="4" w:space="0" w:color="auto"/>
              <w:bottom w:val="single" w:sz="4" w:space="0" w:color="auto"/>
              <w:right w:val="single" w:sz="4" w:space="0" w:color="auto"/>
            </w:tcBorders>
            <w:hideMark/>
          </w:tcPr>
          <w:p w14:paraId="46BAB61A" w14:textId="77777777" w:rsidR="00C051C7" w:rsidRDefault="00C051C7" w:rsidP="00F854FA">
            <w:r>
              <w:t>C+     77 - 79</w:t>
            </w:r>
          </w:p>
        </w:tc>
        <w:tc>
          <w:tcPr>
            <w:tcW w:w="1440" w:type="dxa"/>
            <w:tcBorders>
              <w:top w:val="single" w:sz="4" w:space="0" w:color="auto"/>
              <w:left w:val="single" w:sz="4" w:space="0" w:color="auto"/>
              <w:bottom w:val="single" w:sz="4" w:space="0" w:color="auto"/>
              <w:right w:val="single" w:sz="4" w:space="0" w:color="auto"/>
            </w:tcBorders>
            <w:hideMark/>
          </w:tcPr>
          <w:p w14:paraId="03E8D3D9" w14:textId="77777777" w:rsidR="00C051C7" w:rsidRDefault="00C051C7" w:rsidP="00F854FA">
            <w:r>
              <w:t>D+     67 - 69</w:t>
            </w:r>
          </w:p>
        </w:tc>
        <w:tc>
          <w:tcPr>
            <w:tcW w:w="1440" w:type="dxa"/>
            <w:tcBorders>
              <w:top w:val="single" w:sz="4" w:space="0" w:color="auto"/>
              <w:left w:val="single" w:sz="4" w:space="0" w:color="auto"/>
              <w:bottom w:val="single" w:sz="4" w:space="0" w:color="auto"/>
              <w:right w:val="single" w:sz="4" w:space="0" w:color="auto"/>
            </w:tcBorders>
            <w:hideMark/>
          </w:tcPr>
          <w:p w14:paraId="1613DB7D" w14:textId="77777777" w:rsidR="00C051C7" w:rsidRDefault="00C051C7" w:rsidP="00F854FA">
            <w:r>
              <w:t>F          &lt;60</w:t>
            </w:r>
          </w:p>
        </w:tc>
      </w:tr>
      <w:tr w:rsidR="00C051C7" w14:paraId="25DB6CCF" w14:textId="77777777" w:rsidTr="00F854FA">
        <w:tc>
          <w:tcPr>
            <w:tcW w:w="1440" w:type="dxa"/>
            <w:tcBorders>
              <w:top w:val="single" w:sz="4" w:space="0" w:color="auto"/>
              <w:left w:val="single" w:sz="4" w:space="0" w:color="auto"/>
              <w:bottom w:val="single" w:sz="4" w:space="0" w:color="auto"/>
              <w:right w:val="single" w:sz="4" w:space="0" w:color="auto"/>
            </w:tcBorders>
            <w:hideMark/>
          </w:tcPr>
          <w:p w14:paraId="06361C7B" w14:textId="77777777" w:rsidR="00C051C7" w:rsidRDefault="00C051C7" w:rsidP="00F854FA">
            <w:r>
              <w:t>A-     90 - 92</w:t>
            </w:r>
          </w:p>
        </w:tc>
        <w:tc>
          <w:tcPr>
            <w:tcW w:w="1440" w:type="dxa"/>
            <w:tcBorders>
              <w:top w:val="single" w:sz="4" w:space="0" w:color="auto"/>
              <w:left w:val="single" w:sz="4" w:space="0" w:color="auto"/>
              <w:bottom w:val="single" w:sz="4" w:space="0" w:color="auto"/>
              <w:right w:val="single" w:sz="4" w:space="0" w:color="auto"/>
            </w:tcBorders>
            <w:hideMark/>
          </w:tcPr>
          <w:p w14:paraId="64EF55CD" w14:textId="77777777" w:rsidR="00C051C7" w:rsidRDefault="00C051C7" w:rsidP="00F854FA">
            <w:r>
              <w:t>B       83 - 86</w:t>
            </w:r>
          </w:p>
        </w:tc>
        <w:tc>
          <w:tcPr>
            <w:tcW w:w="1440" w:type="dxa"/>
            <w:tcBorders>
              <w:top w:val="single" w:sz="4" w:space="0" w:color="auto"/>
              <w:left w:val="single" w:sz="4" w:space="0" w:color="auto"/>
              <w:bottom w:val="single" w:sz="4" w:space="0" w:color="auto"/>
              <w:right w:val="single" w:sz="4" w:space="0" w:color="auto"/>
            </w:tcBorders>
            <w:hideMark/>
          </w:tcPr>
          <w:p w14:paraId="4CBB7F60" w14:textId="77777777" w:rsidR="00C051C7" w:rsidRDefault="00C051C7" w:rsidP="00F854FA">
            <w:r>
              <w:t xml:space="preserve">C       73 - 76 </w:t>
            </w:r>
          </w:p>
        </w:tc>
        <w:tc>
          <w:tcPr>
            <w:tcW w:w="1440" w:type="dxa"/>
            <w:tcBorders>
              <w:top w:val="single" w:sz="4" w:space="0" w:color="auto"/>
              <w:left w:val="single" w:sz="4" w:space="0" w:color="auto"/>
              <w:bottom w:val="single" w:sz="4" w:space="0" w:color="auto"/>
              <w:right w:val="single" w:sz="4" w:space="0" w:color="auto"/>
            </w:tcBorders>
            <w:hideMark/>
          </w:tcPr>
          <w:p w14:paraId="501260EA" w14:textId="77777777" w:rsidR="00C051C7" w:rsidRDefault="00C051C7" w:rsidP="00F854FA">
            <w:r>
              <w:t>D       60 – 66</w:t>
            </w:r>
          </w:p>
        </w:tc>
        <w:tc>
          <w:tcPr>
            <w:tcW w:w="1440" w:type="dxa"/>
            <w:tcBorders>
              <w:top w:val="single" w:sz="4" w:space="0" w:color="auto"/>
              <w:left w:val="single" w:sz="4" w:space="0" w:color="auto"/>
              <w:bottom w:val="single" w:sz="4" w:space="0" w:color="auto"/>
              <w:right w:val="single" w:sz="4" w:space="0" w:color="auto"/>
            </w:tcBorders>
          </w:tcPr>
          <w:p w14:paraId="6C1CBF15" w14:textId="77777777" w:rsidR="00C051C7" w:rsidRDefault="00C051C7" w:rsidP="00F854FA"/>
        </w:tc>
      </w:tr>
      <w:tr w:rsidR="00C051C7" w14:paraId="0834BDEE" w14:textId="77777777" w:rsidTr="00F854FA">
        <w:tc>
          <w:tcPr>
            <w:tcW w:w="1440" w:type="dxa"/>
            <w:tcBorders>
              <w:top w:val="single" w:sz="4" w:space="0" w:color="auto"/>
              <w:left w:val="single" w:sz="4" w:space="0" w:color="auto"/>
              <w:bottom w:val="single" w:sz="4" w:space="0" w:color="auto"/>
              <w:right w:val="single" w:sz="4" w:space="0" w:color="auto"/>
            </w:tcBorders>
          </w:tcPr>
          <w:p w14:paraId="6DEA157E" w14:textId="77777777" w:rsidR="00C051C7" w:rsidRDefault="00C051C7" w:rsidP="00F854FA"/>
        </w:tc>
        <w:tc>
          <w:tcPr>
            <w:tcW w:w="1440" w:type="dxa"/>
            <w:tcBorders>
              <w:top w:val="single" w:sz="4" w:space="0" w:color="auto"/>
              <w:left w:val="single" w:sz="4" w:space="0" w:color="auto"/>
              <w:bottom w:val="single" w:sz="4" w:space="0" w:color="auto"/>
              <w:right w:val="single" w:sz="4" w:space="0" w:color="auto"/>
            </w:tcBorders>
            <w:hideMark/>
          </w:tcPr>
          <w:p w14:paraId="484769E0" w14:textId="77777777" w:rsidR="00C051C7" w:rsidRDefault="00C051C7" w:rsidP="00F854FA">
            <w:r>
              <w:t>B-      80 - 82</w:t>
            </w:r>
          </w:p>
        </w:tc>
        <w:tc>
          <w:tcPr>
            <w:tcW w:w="1440" w:type="dxa"/>
            <w:tcBorders>
              <w:top w:val="single" w:sz="4" w:space="0" w:color="auto"/>
              <w:left w:val="single" w:sz="4" w:space="0" w:color="auto"/>
              <w:bottom w:val="single" w:sz="4" w:space="0" w:color="auto"/>
              <w:right w:val="single" w:sz="4" w:space="0" w:color="auto"/>
            </w:tcBorders>
            <w:hideMark/>
          </w:tcPr>
          <w:p w14:paraId="76B58DD0" w14:textId="77777777" w:rsidR="00C051C7" w:rsidRDefault="00C051C7" w:rsidP="00F854FA">
            <w:r>
              <w:t>C-      70 - 72</w:t>
            </w:r>
          </w:p>
        </w:tc>
        <w:tc>
          <w:tcPr>
            <w:tcW w:w="1440" w:type="dxa"/>
            <w:tcBorders>
              <w:top w:val="single" w:sz="4" w:space="0" w:color="auto"/>
              <w:left w:val="single" w:sz="4" w:space="0" w:color="auto"/>
              <w:bottom w:val="single" w:sz="4" w:space="0" w:color="auto"/>
              <w:right w:val="single" w:sz="4" w:space="0" w:color="auto"/>
            </w:tcBorders>
          </w:tcPr>
          <w:p w14:paraId="2E0E63CB" w14:textId="77777777" w:rsidR="00C051C7" w:rsidRDefault="00C051C7" w:rsidP="00F854FA"/>
        </w:tc>
        <w:tc>
          <w:tcPr>
            <w:tcW w:w="1440" w:type="dxa"/>
            <w:tcBorders>
              <w:top w:val="single" w:sz="4" w:space="0" w:color="auto"/>
              <w:left w:val="single" w:sz="4" w:space="0" w:color="auto"/>
              <w:bottom w:val="single" w:sz="4" w:space="0" w:color="auto"/>
              <w:right w:val="single" w:sz="4" w:space="0" w:color="auto"/>
            </w:tcBorders>
          </w:tcPr>
          <w:p w14:paraId="791726B4" w14:textId="77777777" w:rsidR="00C051C7" w:rsidRDefault="00C051C7" w:rsidP="00F854FA"/>
        </w:tc>
      </w:tr>
    </w:tbl>
    <w:p w14:paraId="2DC5B0B7" w14:textId="5F244392" w:rsidR="00BF2672" w:rsidRDefault="00FF6D63" w:rsidP="00BF2672">
      <w:r>
        <w:t xml:space="preserve">Final grades are rounded to the nearest </w:t>
      </w:r>
      <w:r w:rsidR="00FF6F62">
        <w:t>integer</w:t>
      </w:r>
      <w:r>
        <w:t xml:space="preserve">, e.g. 89.50 is </w:t>
      </w:r>
      <w:proofErr w:type="gramStart"/>
      <w:r>
        <w:t>a</w:t>
      </w:r>
      <w:proofErr w:type="gramEnd"/>
      <w:r>
        <w:t xml:space="preserve"> </w:t>
      </w:r>
      <w:proofErr w:type="spellStart"/>
      <w:r>
        <w:t>A</w:t>
      </w:r>
      <w:proofErr w:type="spellEnd"/>
      <w:r>
        <w:t>- and a 89.49 is a B+.</w:t>
      </w:r>
    </w:p>
    <w:p w14:paraId="3D3884EF" w14:textId="6A6714B9" w:rsidR="00887F61" w:rsidRPr="005C7A1E" w:rsidRDefault="00887F61" w:rsidP="00887F61">
      <w:pPr>
        <w:rPr>
          <w:b/>
        </w:rPr>
      </w:pPr>
      <w:r w:rsidRPr="005C7A1E">
        <w:rPr>
          <w:b/>
        </w:rPr>
        <w:t>Exam:</w:t>
      </w:r>
    </w:p>
    <w:p w14:paraId="274AE828" w14:textId="77777777" w:rsidR="00C051C7" w:rsidRDefault="00C051C7" w:rsidP="00C051C7">
      <w:r>
        <w:t>Both Exams will be Group Projects. The exams will be quite lengthy, you are unlikely to finish them in one day. Some questions will involve math, some graphing, some a general discussion. All of them, however, will require you to think critically</w:t>
      </w:r>
      <w:r>
        <w:rPr>
          <w:b/>
          <w:bCs/>
        </w:rPr>
        <w:t xml:space="preserve">. </w:t>
      </w:r>
      <w:r>
        <w:t xml:space="preserve">I will assign groups randomly and announce them on Canvas (3-4 students). Each group will consist of 1-2 blue cohort members and 1-2 grey cohort members. This has the advantage that each group has at least one member who learned the material in class (rather </w:t>
      </w:r>
      <w:proofErr w:type="spellStart"/>
      <w:r>
        <w:t>then</w:t>
      </w:r>
      <w:proofErr w:type="spellEnd"/>
      <w:r>
        <w:t xml:space="preserve"> remotely). Collaborations between groups is allowed and encouraged. I strongly recommend you meet remotely via Zoom, Skype, FaceTime, or if you want to be creative…dance your answer in a </w:t>
      </w:r>
      <w:proofErr w:type="spellStart"/>
      <w:r>
        <w:t>TikTok</w:t>
      </w:r>
      <w:proofErr w:type="spellEnd"/>
      <w:r>
        <w:t xml:space="preserve"> video.</w:t>
      </w:r>
    </w:p>
    <w:p w14:paraId="7FB8FF19" w14:textId="77777777" w:rsidR="00C051C7" w:rsidRDefault="00C051C7" w:rsidP="00C051C7">
      <w:r>
        <w:t>Here is what a successful exam group should do:</w:t>
      </w:r>
    </w:p>
    <w:p w14:paraId="771F679A" w14:textId="77777777" w:rsidR="00C051C7" w:rsidRDefault="00C051C7" w:rsidP="00C051C7">
      <w:pPr>
        <w:pStyle w:val="ListParagraph"/>
        <w:numPr>
          <w:ilvl w:val="0"/>
          <w:numId w:val="16"/>
        </w:numPr>
      </w:pPr>
      <w:r>
        <w:t>Look at the questions and answer them as we cover them in class. Consider the exam a continuous work in progress</w:t>
      </w:r>
    </w:p>
    <w:p w14:paraId="0AD6732A" w14:textId="77777777" w:rsidR="00C051C7" w:rsidRDefault="00C051C7" w:rsidP="00C051C7">
      <w:pPr>
        <w:pStyle w:val="ListParagraph"/>
        <w:numPr>
          <w:ilvl w:val="0"/>
          <w:numId w:val="16"/>
        </w:numPr>
      </w:pPr>
      <w:r>
        <w:t>Everybody in the group works on all questions</w:t>
      </w:r>
    </w:p>
    <w:p w14:paraId="600CBB3E" w14:textId="77777777" w:rsidR="00C051C7" w:rsidRDefault="00C051C7" w:rsidP="00C051C7">
      <w:pPr>
        <w:pStyle w:val="ListParagraph"/>
        <w:numPr>
          <w:ilvl w:val="0"/>
          <w:numId w:val="16"/>
        </w:numPr>
      </w:pPr>
      <w:r>
        <w:t>Compare progress on exam and answers regularly (weekly), starting in week 2.</w:t>
      </w:r>
    </w:p>
    <w:p w14:paraId="63782113" w14:textId="015C08C1" w:rsidR="00C051C7" w:rsidRDefault="00C051C7" w:rsidP="00C051C7">
      <w:pPr>
        <w:pStyle w:val="ListParagraph"/>
        <w:numPr>
          <w:ilvl w:val="0"/>
          <w:numId w:val="16"/>
        </w:numPr>
      </w:pPr>
      <w:r>
        <w:t>Immediately inform me if one group member is slacking. I will then remove this member from the group.</w:t>
      </w:r>
    </w:p>
    <w:p w14:paraId="42C87D8C" w14:textId="6E4FD87D" w:rsidR="00983A7D" w:rsidRDefault="00983A7D" w:rsidP="00983A7D"/>
    <w:p w14:paraId="08313291" w14:textId="77777777" w:rsidR="00983A7D" w:rsidRDefault="00983A7D" w:rsidP="00983A7D"/>
    <w:p w14:paraId="1299B0CB" w14:textId="77777777" w:rsidR="00C051C7" w:rsidRDefault="00C051C7" w:rsidP="00C051C7">
      <w:r>
        <w:t>Here is what an unsuccessful exam group should do:</w:t>
      </w:r>
    </w:p>
    <w:p w14:paraId="1E1A9E36" w14:textId="470454A1" w:rsidR="00C051C7" w:rsidRDefault="00C051C7" w:rsidP="00846EEA">
      <w:pPr>
        <w:pStyle w:val="ListParagraph"/>
        <w:numPr>
          <w:ilvl w:val="0"/>
          <w:numId w:val="17"/>
        </w:numPr>
      </w:pPr>
      <w:r>
        <w:t>Wait until the week the exam is due to answer all questions. You will forget things we discussed in earlier weeks.</w:t>
      </w:r>
    </w:p>
    <w:p w14:paraId="43DA9986" w14:textId="77777777" w:rsidR="00C051C7" w:rsidRDefault="00C051C7" w:rsidP="00C051C7">
      <w:pPr>
        <w:pStyle w:val="ListParagraph"/>
        <w:numPr>
          <w:ilvl w:val="0"/>
          <w:numId w:val="17"/>
        </w:numPr>
      </w:pPr>
      <w:r>
        <w:t>Splitting up the workload so that each student only has to answer 1 or 2 questions. You won’t catch some other group member’s mistakes.</w:t>
      </w:r>
    </w:p>
    <w:p w14:paraId="34407D27" w14:textId="77777777" w:rsidR="00C051C7" w:rsidRDefault="00C051C7" w:rsidP="00C051C7">
      <w:pPr>
        <w:pStyle w:val="ListParagraph"/>
        <w:numPr>
          <w:ilvl w:val="0"/>
          <w:numId w:val="17"/>
        </w:numPr>
      </w:pPr>
      <w:r>
        <w:t>Only meet sporadically and the days leading up to the exam due date. You won’t be able to identify a slacker</w:t>
      </w:r>
    </w:p>
    <w:p w14:paraId="290E01FC" w14:textId="77777777" w:rsidR="00C051C7" w:rsidRDefault="00C051C7" w:rsidP="00C051C7">
      <w:pPr>
        <w:rPr>
          <w:b/>
          <w:bCs/>
        </w:rPr>
      </w:pPr>
      <w:r w:rsidRPr="002877A4">
        <w:rPr>
          <w:b/>
          <w:bCs/>
        </w:rPr>
        <w:t>All slackers must be identified 2 weeks prior to the due date. Do not complain to me in the week leading up to the exam, or after the exam has been graded. At that point there is nothing I can do!</w:t>
      </w:r>
    </w:p>
    <w:p w14:paraId="196ED899" w14:textId="77777777" w:rsidR="00C051C7" w:rsidRDefault="00C051C7" w:rsidP="00C051C7">
      <w:pPr>
        <w:rPr>
          <w:b/>
          <w:bCs/>
        </w:rPr>
      </w:pPr>
      <w:r>
        <w:rPr>
          <w:b/>
          <w:bCs/>
        </w:rPr>
        <w:t>Paper:</w:t>
      </w:r>
    </w:p>
    <w:p w14:paraId="4C7813F6" w14:textId="77777777" w:rsidR="00C051C7" w:rsidRDefault="00C051C7" w:rsidP="00C051C7">
      <w:r w:rsidRPr="002877A4">
        <w:t xml:space="preserve">Write a </w:t>
      </w:r>
      <w:r>
        <w:t>2 page essay about the following topic:</w:t>
      </w:r>
    </w:p>
    <w:p w14:paraId="35A2AEEB" w14:textId="77777777" w:rsidR="00C051C7" w:rsidRDefault="00C051C7" w:rsidP="00C051C7">
      <w:r>
        <w:t>“The Coronavirus has far-reaching economic effects. Pick one concept from class and discuss how it can explain the economic consequences of the Coronavirus”</w:t>
      </w:r>
    </w:p>
    <w:p w14:paraId="3D1D2C16" w14:textId="77777777" w:rsidR="00C051C7" w:rsidRDefault="00C051C7" w:rsidP="00C051C7">
      <w:r>
        <w:t>To receive a good grade on the paper, here are some pointers:</w:t>
      </w:r>
    </w:p>
    <w:p w14:paraId="2331231B" w14:textId="77777777" w:rsidR="00C051C7" w:rsidRDefault="00C051C7" w:rsidP="00C051C7">
      <w:r>
        <w:t>Format:</w:t>
      </w:r>
    </w:p>
    <w:p w14:paraId="2F1C97DB" w14:textId="77777777" w:rsidR="00C051C7" w:rsidRDefault="00C051C7" w:rsidP="00C051C7">
      <w:pPr>
        <w:pStyle w:val="ListParagraph"/>
        <w:numPr>
          <w:ilvl w:val="0"/>
          <w:numId w:val="18"/>
        </w:numPr>
        <w:spacing w:line="256" w:lineRule="auto"/>
      </w:pPr>
      <w:r>
        <w:t>2 pages, double spaced</w:t>
      </w:r>
    </w:p>
    <w:p w14:paraId="76FA6640" w14:textId="77777777" w:rsidR="00C051C7" w:rsidRDefault="00C051C7" w:rsidP="00C051C7">
      <w:pPr>
        <w:pStyle w:val="ListParagraph"/>
        <w:numPr>
          <w:ilvl w:val="0"/>
          <w:numId w:val="18"/>
        </w:numPr>
        <w:spacing w:line="256" w:lineRule="auto"/>
      </w:pPr>
      <w:r>
        <w:t>If you use 3</w:t>
      </w:r>
      <w:r>
        <w:rPr>
          <w:vertAlign w:val="superscript"/>
        </w:rPr>
        <w:t>rd</w:t>
      </w:r>
      <w:r>
        <w:t xml:space="preserve"> party sources (i.e. stuff other than lecture notes, slides or the textbook) you must cite them properly. If you take ideas from 3</w:t>
      </w:r>
      <w:r>
        <w:rPr>
          <w:vertAlign w:val="superscript"/>
        </w:rPr>
        <w:t>rd</w:t>
      </w:r>
      <w:r>
        <w:t xml:space="preserve"> party sources without citing them it is considered plagiarism and will result in you failing the class</w:t>
      </w:r>
    </w:p>
    <w:p w14:paraId="7F31A034" w14:textId="77777777" w:rsidR="00C051C7" w:rsidRDefault="00C051C7" w:rsidP="00C051C7">
      <w:r>
        <w:t>Content:</w:t>
      </w:r>
    </w:p>
    <w:p w14:paraId="2DDBEDF1" w14:textId="77777777" w:rsidR="00C051C7" w:rsidRDefault="00C051C7" w:rsidP="00C051C7">
      <w:pPr>
        <w:pStyle w:val="ListParagraph"/>
        <w:numPr>
          <w:ilvl w:val="0"/>
          <w:numId w:val="18"/>
        </w:numPr>
        <w:spacing w:line="256" w:lineRule="auto"/>
      </w:pPr>
      <w:r>
        <w:t>This paper will not be a statement about your personal opinion or feelings about COVID-19. The paper must be factual, and it must show a clear connection to a concept discussed in class. For example, you can discuss COVID-19 in the context of air travel, how it affects supply, demand and prices, externalities associated with air travel, like pollution, or the tourism industry…</w:t>
      </w:r>
    </w:p>
    <w:p w14:paraId="6944048D" w14:textId="77777777" w:rsidR="00C051C7" w:rsidRDefault="00C051C7" w:rsidP="00C051C7">
      <w:pPr>
        <w:pStyle w:val="ListParagraph"/>
        <w:numPr>
          <w:ilvl w:val="0"/>
          <w:numId w:val="18"/>
        </w:numPr>
        <w:spacing w:line="256" w:lineRule="auto"/>
      </w:pPr>
      <w:r>
        <w:t>Economists don’t like big words and adjectives. Be as concise as possible. Fill your paper with valuable information, not fluff. Constantly ask yourself: Do I need this sentence you make my point?</w:t>
      </w:r>
    </w:p>
    <w:p w14:paraId="4244E592" w14:textId="0B47A2DC" w:rsidR="005C7A1E" w:rsidRPr="005C7A1E" w:rsidRDefault="005C7A1E" w:rsidP="005C7A1E">
      <w:pPr>
        <w:rPr>
          <w:b/>
        </w:rPr>
      </w:pPr>
      <w:r w:rsidRPr="005C7A1E">
        <w:rPr>
          <w:b/>
        </w:rPr>
        <w:t>Missed Exam:</w:t>
      </w:r>
    </w:p>
    <w:p w14:paraId="38231FA7" w14:textId="77777777" w:rsidR="00C051C7" w:rsidRDefault="00C051C7" w:rsidP="00C051C7">
      <w:pPr>
        <w:pStyle w:val="Default"/>
        <w:rPr>
          <w:b/>
          <w:bCs/>
          <w:sz w:val="22"/>
          <w:szCs w:val="22"/>
        </w:rPr>
      </w:pPr>
      <w:r>
        <w:rPr>
          <w:sz w:val="22"/>
          <w:szCs w:val="22"/>
        </w:rPr>
        <w:t xml:space="preserve">Absolutely NO makeup exams will be given. You are forewarned well in advance to properly schedule your time and make proper arrangements for any potential conflicts (exceptions include illness or family emergency, subject to the discretion of the instructor). </w:t>
      </w:r>
    </w:p>
    <w:p w14:paraId="37D2D855" w14:textId="0C2F86A6" w:rsidR="00C051C7" w:rsidRDefault="00C051C7">
      <w:pPr>
        <w:rPr>
          <w:b/>
        </w:rPr>
      </w:pPr>
    </w:p>
    <w:p w14:paraId="164D3FD6" w14:textId="2C96AAB1" w:rsidR="00983A7D" w:rsidRDefault="00983A7D">
      <w:pPr>
        <w:rPr>
          <w:b/>
        </w:rPr>
      </w:pPr>
    </w:p>
    <w:p w14:paraId="2B1F19C0" w14:textId="632B9F3C" w:rsidR="00983A7D" w:rsidRDefault="00983A7D">
      <w:pPr>
        <w:rPr>
          <w:b/>
        </w:rPr>
      </w:pPr>
    </w:p>
    <w:p w14:paraId="1B889B63" w14:textId="77777777" w:rsidR="00983A7D" w:rsidRDefault="00983A7D">
      <w:pPr>
        <w:rPr>
          <w:b/>
        </w:rPr>
      </w:pPr>
    </w:p>
    <w:p w14:paraId="610C2BD4" w14:textId="368217AB" w:rsidR="00AF3C3B" w:rsidRPr="00170698" w:rsidRDefault="00AF3C3B">
      <w:pPr>
        <w:rPr>
          <w:b/>
        </w:rPr>
      </w:pPr>
      <w:r w:rsidRPr="00170698">
        <w:rPr>
          <w:b/>
        </w:rPr>
        <w:t>Honor Code:</w:t>
      </w:r>
    </w:p>
    <w:p w14:paraId="2AFA475F" w14:textId="2EC20D39" w:rsidR="00170698" w:rsidRDefault="00170698">
      <w:r w:rsidRPr="00170698">
        <w:t>The Honor Code is taken very seriously. Cheating will not be accepted. As a Xavier student, you have accepted to abide by the University’s academic honesty code. Information about Academic Integrity can be found at http://www.xavier.edu/handbook/standards/Academic-Honesty.cfm. Lack of knowledge of this policy is not a reasonable excuse for a violation.</w:t>
      </w:r>
    </w:p>
    <w:p w14:paraId="5E90DBCE" w14:textId="77777777" w:rsidR="00AF3C3B" w:rsidRPr="00170698" w:rsidRDefault="00AF3C3B">
      <w:pPr>
        <w:rPr>
          <w:b/>
        </w:rPr>
      </w:pPr>
      <w:bookmarkStart w:id="0" w:name="_GoBack"/>
      <w:bookmarkEnd w:id="0"/>
      <w:r w:rsidRPr="00170698">
        <w:rPr>
          <w:b/>
        </w:rPr>
        <w:t>WCB Mission Statement:</w:t>
      </w:r>
    </w:p>
    <w:p w14:paraId="764D54EF" w14:textId="14282451" w:rsidR="00170698" w:rsidRDefault="00170698" w:rsidP="00170698">
      <w:r>
        <w:t>“We educate students of business, enabling them to improve organizations and society, consistent with the Jesuit tradition.”</w:t>
      </w:r>
    </w:p>
    <w:p w14:paraId="0FC052A2" w14:textId="77777777" w:rsidR="00AF3C3B" w:rsidRPr="005C7A1E" w:rsidRDefault="005C7A1E">
      <w:pPr>
        <w:rPr>
          <w:b/>
        </w:rPr>
      </w:pPr>
      <w:r w:rsidRPr="005C7A1E">
        <w:rPr>
          <w:b/>
        </w:rPr>
        <w:t>Attendance</w:t>
      </w:r>
      <w:r>
        <w:rPr>
          <w:b/>
        </w:rPr>
        <w:t>,</w:t>
      </w:r>
      <w:r w:rsidRPr="005C7A1E">
        <w:rPr>
          <w:b/>
        </w:rPr>
        <w:t xml:space="preserve"> Participation</w:t>
      </w:r>
      <w:r>
        <w:rPr>
          <w:b/>
        </w:rPr>
        <w:t xml:space="preserve"> and Classroom Preparation</w:t>
      </w:r>
      <w:r w:rsidRPr="005C7A1E">
        <w:rPr>
          <w:b/>
        </w:rPr>
        <w:t xml:space="preserve">: </w:t>
      </w:r>
    </w:p>
    <w:p w14:paraId="602EC36D" w14:textId="7CC85F52" w:rsidR="006A44DE" w:rsidRPr="006A44DE" w:rsidRDefault="00C051C7" w:rsidP="006A44DE">
      <w:r>
        <w:t>Please check out my attendance policy at the beginning of the syllabus (page 2)</w:t>
      </w:r>
      <w:r w:rsidR="006A44DE" w:rsidRPr="006A44DE">
        <w:t xml:space="preserve">. If you do not show up to class, do not expect that all your questions can be answered the day before an exam at office hours. </w:t>
      </w:r>
    </w:p>
    <w:p w14:paraId="7D0C1DBC" w14:textId="7BA21DAF" w:rsidR="006A44DE" w:rsidRDefault="006A44DE" w:rsidP="006A44DE">
      <w:r w:rsidRPr="006A44DE">
        <w:t>Devote as much time and effort as necessary to master the material covered in this course. Like many other skills, economics is best learned by doing. Thus, the more problems you work, and the more you participate in class, the better your understanding of the material will be.</w:t>
      </w:r>
    </w:p>
    <w:p w14:paraId="54DDC023" w14:textId="77777777" w:rsidR="00AF3C3B" w:rsidRPr="00170698" w:rsidRDefault="00AF3C3B">
      <w:pPr>
        <w:rPr>
          <w:b/>
        </w:rPr>
      </w:pPr>
      <w:r w:rsidRPr="00170698">
        <w:rPr>
          <w:b/>
        </w:rPr>
        <w:t>Disability and Health Related Issues:</w:t>
      </w:r>
    </w:p>
    <w:p w14:paraId="5A20EEE2" w14:textId="77777777" w:rsidR="00170698" w:rsidRDefault="00170698">
      <w:r w:rsidRPr="00170698">
        <w:t>If you are a student with a disability and feel that you may need a reasonable accommodation to fulfill the essential functions of the course that are listed in this syllabus, students with physical, medical and/or psychiatric disabilities or students with AD(H)D and/or specific learning disabilities are encouraged to contact Student Disability Services. See http://www.xavier.edu/disability-services/index.cfm for more information.</w:t>
      </w:r>
    </w:p>
    <w:p w14:paraId="725A9A95" w14:textId="77777777" w:rsidR="00AF3C3B" w:rsidRPr="00170698" w:rsidRDefault="00AF3C3B">
      <w:pPr>
        <w:rPr>
          <w:b/>
        </w:rPr>
      </w:pPr>
      <w:r w:rsidRPr="00170698">
        <w:rPr>
          <w:b/>
        </w:rPr>
        <w:t>Classroom Conduct:</w:t>
      </w:r>
    </w:p>
    <w:p w14:paraId="18E93C25" w14:textId="22DA736D" w:rsidR="00170698" w:rsidRDefault="00170698">
      <w:r w:rsidRPr="00170698">
        <w:t>Your instructor and classmates deserve courtesy. If you must arrive late or leave early, please do so quietly. Do not talk in class, and turn off mobile phones during class. Any disruptive behavior constitutes grounds for dismissal from the course. However, constructive participation in classroom discussion/activities is highly encouraged!</w:t>
      </w:r>
    </w:p>
    <w:p w14:paraId="46B50E37" w14:textId="77777777" w:rsidR="006A44DE" w:rsidRDefault="006A44DE" w:rsidP="006A44DE">
      <w:pPr>
        <w:rPr>
          <w:b/>
          <w:bCs/>
        </w:rPr>
      </w:pPr>
      <w:r w:rsidRPr="006A44DE">
        <w:rPr>
          <w:b/>
          <w:bCs/>
        </w:rPr>
        <w:t>Homework Format:</w:t>
      </w:r>
    </w:p>
    <w:p w14:paraId="2AEF255B" w14:textId="77777777" w:rsidR="006A44DE" w:rsidRPr="006A44DE" w:rsidRDefault="006A44DE" w:rsidP="006A44DE">
      <w:pPr>
        <w:rPr>
          <w:bCs/>
        </w:rPr>
      </w:pPr>
      <w:r w:rsidRPr="006A44DE">
        <w:rPr>
          <w:bCs/>
        </w:rPr>
        <w:t xml:space="preserve">Your homework problems are part of </w:t>
      </w:r>
      <w:proofErr w:type="spellStart"/>
      <w:r w:rsidRPr="006A44DE">
        <w:rPr>
          <w:bCs/>
        </w:rPr>
        <w:t>MyEconLab</w:t>
      </w:r>
      <w:proofErr w:type="spellEnd"/>
      <w:r w:rsidRPr="006A44DE">
        <w:rPr>
          <w:bCs/>
        </w:rPr>
        <w:t xml:space="preserve"> and are correlated with your textbook. </w:t>
      </w:r>
    </w:p>
    <w:p w14:paraId="14B240E6" w14:textId="77777777" w:rsidR="00C051C7" w:rsidRDefault="00C051C7" w:rsidP="00C051C7">
      <w:pPr>
        <w:pStyle w:val="Default"/>
        <w:numPr>
          <w:ilvl w:val="0"/>
          <w:numId w:val="18"/>
        </w:numPr>
        <w:spacing w:after="51"/>
        <w:rPr>
          <w:sz w:val="22"/>
          <w:szCs w:val="22"/>
        </w:rPr>
      </w:pPr>
      <w:r>
        <w:rPr>
          <w:sz w:val="22"/>
          <w:szCs w:val="22"/>
        </w:rPr>
        <w:t xml:space="preserve">Online Homework is due ca. weekly and accounts for 25% of your grade. Check the </w:t>
      </w:r>
      <w:proofErr w:type="spellStart"/>
      <w:r>
        <w:rPr>
          <w:sz w:val="22"/>
          <w:szCs w:val="22"/>
        </w:rPr>
        <w:t>MyEconLab</w:t>
      </w:r>
      <w:proofErr w:type="spellEnd"/>
      <w:r>
        <w:rPr>
          <w:sz w:val="22"/>
          <w:szCs w:val="22"/>
        </w:rPr>
        <w:t xml:space="preserve"> Calendar or Canvas for assignments and due dates. </w:t>
      </w:r>
    </w:p>
    <w:p w14:paraId="15706DF5" w14:textId="77777777" w:rsidR="00C051C7" w:rsidRDefault="00C051C7" w:rsidP="00C051C7">
      <w:pPr>
        <w:pStyle w:val="Default"/>
        <w:numPr>
          <w:ilvl w:val="0"/>
          <w:numId w:val="18"/>
        </w:numPr>
        <w:spacing w:after="51"/>
        <w:rPr>
          <w:sz w:val="22"/>
          <w:szCs w:val="22"/>
        </w:rPr>
      </w:pPr>
      <w:r>
        <w:rPr>
          <w:sz w:val="22"/>
          <w:szCs w:val="22"/>
        </w:rPr>
        <w:t xml:space="preserve">Homework is due by 11.59 pm on the day it is due (EST). No exception. I recommend turning in your assignments earlier. From personal experience, there is always a possibility that the laptop crashes or the internet won’t work. Your failure to plan ahead and consider the possibility of technical difficulties does not constitute an emergency that justifies a homework extension. </w:t>
      </w:r>
    </w:p>
    <w:p w14:paraId="1536FE8A" w14:textId="77777777" w:rsidR="00C051C7" w:rsidRDefault="00C051C7" w:rsidP="00C051C7">
      <w:pPr>
        <w:pStyle w:val="Default"/>
        <w:numPr>
          <w:ilvl w:val="0"/>
          <w:numId w:val="18"/>
        </w:numPr>
        <w:rPr>
          <w:sz w:val="22"/>
          <w:szCs w:val="22"/>
        </w:rPr>
      </w:pPr>
      <w:r>
        <w:rPr>
          <w:sz w:val="22"/>
          <w:szCs w:val="22"/>
        </w:rPr>
        <w:t xml:space="preserve">Each student must submit homework individually. However, I encourage you to work in groups to improve your understanding of the questions asked. </w:t>
      </w:r>
    </w:p>
    <w:p w14:paraId="398A07F0" w14:textId="77777777" w:rsidR="00784FE5" w:rsidRDefault="00784FE5" w:rsidP="0044568F">
      <w:pPr>
        <w:rPr>
          <w:b/>
          <w:bCs/>
        </w:rPr>
      </w:pPr>
    </w:p>
    <w:p w14:paraId="765C33CD" w14:textId="77777777" w:rsidR="00C051C7" w:rsidRDefault="00C051C7" w:rsidP="00BF29CB">
      <w:pPr>
        <w:rPr>
          <w:b/>
        </w:rPr>
      </w:pPr>
    </w:p>
    <w:p w14:paraId="64849DAB" w14:textId="73816C71" w:rsidR="00C051C7" w:rsidRDefault="00C051C7" w:rsidP="00C051C7">
      <w:r>
        <w:t xml:space="preserve">Cohorts will rotate weekly: </w:t>
      </w:r>
    </w:p>
    <w:p w14:paraId="4EA19671" w14:textId="77777777" w:rsidR="00C051C7" w:rsidRDefault="00C051C7" w:rsidP="00C051C7">
      <w:pPr>
        <w:pStyle w:val="ListParagraph"/>
        <w:numPr>
          <w:ilvl w:val="0"/>
          <w:numId w:val="19"/>
        </w:numPr>
      </w:pPr>
      <w:r>
        <w:t>Blue cohort will be in class in the calendar weeks marked blue in the course outline. In those weeks, the grey cohort will learn remotely</w:t>
      </w:r>
    </w:p>
    <w:p w14:paraId="2815476B" w14:textId="77777777" w:rsidR="00C051C7" w:rsidRDefault="00C051C7" w:rsidP="00C051C7">
      <w:pPr>
        <w:pStyle w:val="ListParagraph"/>
        <w:numPr>
          <w:ilvl w:val="0"/>
          <w:numId w:val="19"/>
        </w:numPr>
      </w:pPr>
      <w:r>
        <w:t>Similarly, Grey cohort will be in class in the calendar weeks marked grey in the course outline. In those weeks, the blue cohort will learn remotely</w:t>
      </w:r>
    </w:p>
    <w:p w14:paraId="53618998" w14:textId="77777777" w:rsidR="00C051C7" w:rsidRDefault="00C051C7" w:rsidP="00C051C7">
      <w:r>
        <w:t xml:space="preserve">Group Exam Due Dates: </w:t>
      </w:r>
    </w:p>
    <w:p w14:paraId="5FE86F1F" w14:textId="0B59F3A3" w:rsidR="00C051C7" w:rsidRDefault="00C051C7" w:rsidP="00C051C7">
      <w:pPr>
        <w:pStyle w:val="ListParagraph"/>
        <w:numPr>
          <w:ilvl w:val="0"/>
          <w:numId w:val="20"/>
        </w:numPr>
      </w:pPr>
      <w:r>
        <w:t xml:space="preserve">Exam 1: </w:t>
      </w:r>
      <w:r w:rsidR="00862A20">
        <w:t>March</w:t>
      </w:r>
      <w:r w:rsidR="004C2B65">
        <w:t xml:space="preserve"> </w:t>
      </w:r>
      <w:r w:rsidR="00862A20">
        <w:t>4</w:t>
      </w:r>
      <w:r w:rsidRPr="004F4C9A">
        <w:rPr>
          <w:vertAlign w:val="superscript"/>
        </w:rPr>
        <w:t>th</w:t>
      </w:r>
      <w:r w:rsidR="00862A20">
        <w:t>, 8am</w:t>
      </w:r>
    </w:p>
    <w:p w14:paraId="72FBEF78" w14:textId="52583441" w:rsidR="00C051C7" w:rsidRDefault="00C051C7" w:rsidP="00C051C7">
      <w:pPr>
        <w:pStyle w:val="ListParagraph"/>
        <w:numPr>
          <w:ilvl w:val="0"/>
          <w:numId w:val="20"/>
        </w:numPr>
      </w:pPr>
      <w:r>
        <w:t xml:space="preserve">Exam 2: </w:t>
      </w:r>
      <w:r w:rsidR="004C2B65">
        <w:t>April 2</w:t>
      </w:r>
      <w:r w:rsidR="00675FDF">
        <w:t>2</w:t>
      </w:r>
      <w:r w:rsidRPr="004F4C9A">
        <w:rPr>
          <w:vertAlign w:val="superscript"/>
        </w:rPr>
        <w:t>th</w:t>
      </w:r>
      <w:r w:rsidR="00862A20">
        <w:t>, 8am</w:t>
      </w:r>
    </w:p>
    <w:p w14:paraId="461ECE6C" w14:textId="77777777" w:rsidR="00C051C7" w:rsidRDefault="00C051C7" w:rsidP="00C051C7">
      <w:r>
        <w:t xml:space="preserve">Paper Due Date: </w:t>
      </w:r>
    </w:p>
    <w:p w14:paraId="26E1DA94" w14:textId="445294FF" w:rsidR="00C051C7" w:rsidRDefault="000C04E3" w:rsidP="00C051C7">
      <w:pPr>
        <w:pStyle w:val="ListParagraph"/>
        <w:numPr>
          <w:ilvl w:val="0"/>
          <w:numId w:val="21"/>
        </w:numPr>
      </w:pPr>
      <w:r>
        <w:t>Thursday</w:t>
      </w:r>
      <w:r w:rsidR="00C051C7">
        <w:t xml:space="preserve">, </w:t>
      </w:r>
      <w:r>
        <w:t>May</w:t>
      </w:r>
      <w:r w:rsidR="00C051C7">
        <w:t xml:space="preserve"> </w:t>
      </w:r>
      <w:r>
        <w:t>6</w:t>
      </w:r>
      <w:r w:rsidR="00C051C7" w:rsidRPr="004F4C9A">
        <w:rPr>
          <w:vertAlign w:val="superscript"/>
        </w:rPr>
        <w:t>nd</w:t>
      </w:r>
      <w:r w:rsidR="00C051C7">
        <w:t xml:space="preserve"> </w:t>
      </w:r>
    </w:p>
    <w:p w14:paraId="255416AF" w14:textId="4BB3669F" w:rsidR="00BF29CB" w:rsidRPr="00BF29CB" w:rsidRDefault="00AF3C3B" w:rsidP="00BF29CB">
      <w:pPr>
        <w:rPr>
          <w:b/>
        </w:rPr>
      </w:pPr>
      <w:r w:rsidRPr="009F433A">
        <w:rPr>
          <w:b/>
        </w:rPr>
        <w:t>Tentative Course Outline:</w:t>
      </w:r>
    </w:p>
    <w:p w14:paraId="25F6F145" w14:textId="77777777" w:rsidR="00BF29CB" w:rsidRPr="004C2B65" w:rsidRDefault="00BF29CB" w:rsidP="000C6267">
      <w:pPr>
        <w:spacing w:after="0"/>
        <w:jc w:val="center"/>
        <w:rPr>
          <w:rFonts w:asciiTheme="majorHAnsi" w:hAnsiTheme="majorHAnsi" w:cstheme="majorHAnsi"/>
          <w:b/>
          <w:sz w:val="24"/>
          <w:szCs w:val="24"/>
        </w:rPr>
      </w:pPr>
      <w:r w:rsidRPr="004C2B65">
        <w:rPr>
          <w:rFonts w:asciiTheme="majorHAnsi" w:hAnsiTheme="majorHAnsi" w:cstheme="majorHAnsi"/>
          <w:b/>
          <w:sz w:val="24"/>
          <w:szCs w:val="24"/>
        </w:rPr>
        <w:t>Tuesday</w:t>
      </w:r>
      <w:r w:rsidRPr="004C2B65">
        <w:rPr>
          <w:rFonts w:asciiTheme="majorHAnsi" w:hAnsiTheme="majorHAnsi" w:cstheme="majorHAnsi"/>
          <w:b/>
          <w:sz w:val="24"/>
          <w:szCs w:val="24"/>
        </w:rPr>
        <w:tab/>
      </w:r>
      <w:r w:rsidRPr="004C2B65">
        <w:rPr>
          <w:rFonts w:asciiTheme="majorHAnsi" w:hAnsiTheme="majorHAnsi" w:cstheme="majorHAnsi"/>
          <w:b/>
          <w:sz w:val="24"/>
          <w:szCs w:val="24"/>
        </w:rPr>
        <w:tab/>
      </w:r>
      <w:r w:rsidRPr="004C2B65">
        <w:rPr>
          <w:rFonts w:asciiTheme="majorHAnsi" w:hAnsiTheme="majorHAnsi" w:cstheme="majorHAnsi"/>
          <w:b/>
          <w:sz w:val="24"/>
          <w:szCs w:val="24"/>
        </w:rPr>
        <w:tab/>
      </w:r>
      <w:r w:rsidRPr="004C2B65">
        <w:rPr>
          <w:rFonts w:asciiTheme="majorHAnsi" w:hAnsiTheme="majorHAnsi" w:cstheme="majorHAnsi"/>
          <w:b/>
          <w:sz w:val="24"/>
          <w:szCs w:val="24"/>
        </w:rPr>
        <w:tab/>
      </w:r>
      <w:r w:rsidRPr="004C2B65">
        <w:rPr>
          <w:rFonts w:asciiTheme="majorHAnsi" w:hAnsiTheme="majorHAnsi" w:cstheme="majorHAnsi"/>
          <w:b/>
          <w:sz w:val="24"/>
          <w:szCs w:val="24"/>
        </w:rPr>
        <w:tab/>
      </w:r>
      <w:r w:rsidRPr="004C2B65">
        <w:rPr>
          <w:rFonts w:asciiTheme="majorHAnsi" w:hAnsiTheme="majorHAnsi" w:cstheme="majorHAnsi"/>
          <w:b/>
          <w:sz w:val="24"/>
          <w:szCs w:val="24"/>
        </w:rPr>
        <w:tab/>
        <w:t>Thursday</w:t>
      </w:r>
    </w:p>
    <w:tbl>
      <w:tblPr>
        <w:tblStyle w:val="TableGrid"/>
        <w:tblW w:w="492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75"/>
        <w:gridCol w:w="3183"/>
        <w:gridCol w:w="497"/>
        <w:gridCol w:w="3182"/>
        <w:gridCol w:w="1176"/>
      </w:tblGrid>
      <w:tr w:rsidR="004D2E25" w:rsidRPr="000C6267" w14:paraId="791A8462" w14:textId="77777777" w:rsidTr="002B6E06">
        <w:trPr>
          <w:cantSplit/>
          <w:trHeight w:val="228"/>
        </w:trPr>
        <w:tc>
          <w:tcPr>
            <w:tcW w:w="4358" w:type="dxa"/>
            <w:gridSpan w:val="2"/>
            <w:shd w:val="clear" w:color="auto" w:fill="auto"/>
          </w:tcPr>
          <w:p w14:paraId="0F46B14B" w14:textId="7F2E0153" w:rsidR="004D2E25" w:rsidRPr="000C6267" w:rsidRDefault="001F7CDF" w:rsidP="00DB0072">
            <w:pPr>
              <w:pStyle w:val="Heading1"/>
              <w:outlineLvl w:val="0"/>
              <w:rPr>
                <w:rFonts w:cstheme="majorHAnsi"/>
                <w:sz w:val="20"/>
                <w:szCs w:val="20"/>
              </w:rPr>
            </w:pPr>
            <w:r>
              <w:rPr>
                <w:rFonts w:cstheme="majorHAnsi"/>
                <w:sz w:val="20"/>
                <w:szCs w:val="20"/>
              </w:rPr>
              <w:t>January</w:t>
            </w:r>
          </w:p>
        </w:tc>
        <w:tc>
          <w:tcPr>
            <w:tcW w:w="497" w:type="dxa"/>
            <w:tcBorders>
              <w:top w:val="nil"/>
              <w:bottom w:val="nil"/>
            </w:tcBorders>
            <w:shd w:val="clear" w:color="auto" w:fill="auto"/>
          </w:tcPr>
          <w:p w14:paraId="260C3136" w14:textId="77777777" w:rsidR="004D2E25" w:rsidRPr="000C6267" w:rsidRDefault="004D2E25" w:rsidP="00DB0072">
            <w:pPr>
              <w:rPr>
                <w:rFonts w:asciiTheme="majorHAnsi" w:hAnsiTheme="majorHAnsi" w:cstheme="majorHAnsi"/>
                <w:sz w:val="20"/>
                <w:szCs w:val="20"/>
              </w:rPr>
            </w:pPr>
          </w:p>
        </w:tc>
        <w:tc>
          <w:tcPr>
            <w:tcW w:w="4358" w:type="dxa"/>
            <w:gridSpan w:val="2"/>
            <w:shd w:val="clear" w:color="auto" w:fill="auto"/>
          </w:tcPr>
          <w:p w14:paraId="3CC8A97A" w14:textId="092CE469" w:rsidR="004D2E25" w:rsidRPr="000C6267" w:rsidRDefault="001F7CDF" w:rsidP="00DB0072">
            <w:pPr>
              <w:pStyle w:val="Heading1"/>
              <w:outlineLvl w:val="0"/>
              <w:rPr>
                <w:rFonts w:cstheme="majorHAnsi"/>
                <w:sz w:val="20"/>
                <w:szCs w:val="20"/>
              </w:rPr>
            </w:pPr>
            <w:r>
              <w:rPr>
                <w:rFonts w:cstheme="majorHAnsi"/>
                <w:sz w:val="20"/>
                <w:szCs w:val="20"/>
              </w:rPr>
              <w:t>January</w:t>
            </w:r>
          </w:p>
        </w:tc>
      </w:tr>
      <w:tr w:rsidR="00881804" w:rsidRPr="000C6267" w14:paraId="2E299D0E" w14:textId="77777777" w:rsidTr="002B6E06">
        <w:trPr>
          <w:cantSplit/>
          <w:trHeight w:val="228"/>
        </w:trPr>
        <w:tc>
          <w:tcPr>
            <w:tcW w:w="1175" w:type="dxa"/>
            <w:vAlign w:val="center"/>
          </w:tcPr>
          <w:p w14:paraId="0955A65B" w14:textId="20B5E52F" w:rsidR="00881804" w:rsidRPr="000C6267" w:rsidRDefault="00881804" w:rsidP="00881804">
            <w:pPr>
              <w:pStyle w:val="Heading2"/>
              <w:outlineLvl w:val="1"/>
              <w:rPr>
                <w:rFonts w:cstheme="majorHAnsi"/>
              </w:rPr>
            </w:pPr>
            <w:r w:rsidRPr="000C6267">
              <w:rPr>
                <w:rFonts w:cs="Calibri Light"/>
              </w:rPr>
              <w:t>Day</w:t>
            </w:r>
          </w:p>
        </w:tc>
        <w:tc>
          <w:tcPr>
            <w:tcW w:w="3183" w:type="dxa"/>
            <w:vAlign w:val="center"/>
          </w:tcPr>
          <w:p w14:paraId="35DBA330" w14:textId="77777777" w:rsidR="00881804" w:rsidRPr="000C6267" w:rsidRDefault="00881804" w:rsidP="00881804">
            <w:pPr>
              <w:pStyle w:val="Heading2"/>
              <w:outlineLvl w:val="1"/>
              <w:rPr>
                <w:rFonts w:cstheme="majorHAnsi"/>
              </w:rPr>
            </w:pPr>
            <w:r w:rsidRPr="000C6267">
              <w:rPr>
                <w:rFonts w:cstheme="majorHAnsi"/>
              </w:rPr>
              <w:t>Topic</w:t>
            </w:r>
          </w:p>
        </w:tc>
        <w:tc>
          <w:tcPr>
            <w:tcW w:w="497" w:type="dxa"/>
            <w:tcBorders>
              <w:top w:val="nil"/>
              <w:bottom w:val="nil"/>
            </w:tcBorders>
            <w:shd w:val="clear" w:color="auto" w:fill="auto"/>
            <w:vAlign w:val="center"/>
          </w:tcPr>
          <w:p w14:paraId="46102FC5" w14:textId="77777777" w:rsidR="00881804" w:rsidRPr="000C6267" w:rsidRDefault="00881804" w:rsidP="00881804">
            <w:pPr>
              <w:rPr>
                <w:rFonts w:asciiTheme="majorHAnsi" w:hAnsiTheme="majorHAnsi" w:cstheme="majorHAnsi"/>
                <w:b/>
                <w:sz w:val="20"/>
                <w:szCs w:val="20"/>
              </w:rPr>
            </w:pPr>
          </w:p>
        </w:tc>
        <w:tc>
          <w:tcPr>
            <w:tcW w:w="3182" w:type="dxa"/>
            <w:vAlign w:val="center"/>
          </w:tcPr>
          <w:p w14:paraId="76056F68" w14:textId="77777777" w:rsidR="00881804" w:rsidRPr="000C6267" w:rsidRDefault="00881804" w:rsidP="00881804">
            <w:pPr>
              <w:pStyle w:val="Heading2"/>
              <w:outlineLvl w:val="1"/>
              <w:rPr>
                <w:rFonts w:cstheme="majorHAnsi"/>
              </w:rPr>
            </w:pPr>
            <w:r w:rsidRPr="000C6267">
              <w:rPr>
                <w:rFonts w:cstheme="majorHAnsi"/>
              </w:rPr>
              <w:t>Topic</w:t>
            </w:r>
          </w:p>
        </w:tc>
        <w:tc>
          <w:tcPr>
            <w:tcW w:w="1176" w:type="dxa"/>
            <w:vAlign w:val="center"/>
          </w:tcPr>
          <w:p w14:paraId="498FD6A0" w14:textId="4EF22CAF" w:rsidR="00881804" w:rsidRPr="000C6267" w:rsidRDefault="00881804" w:rsidP="00881804">
            <w:pPr>
              <w:pStyle w:val="Heading2"/>
              <w:outlineLvl w:val="1"/>
              <w:rPr>
                <w:rFonts w:cstheme="majorHAnsi"/>
              </w:rPr>
            </w:pPr>
            <w:r w:rsidRPr="000C6267">
              <w:rPr>
                <w:rFonts w:cs="Calibri Light"/>
              </w:rPr>
              <w:t>Day</w:t>
            </w:r>
          </w:p>
        </w:tc>
      </w:tr>
      <w:tr w:rsidR="00881804" w:rsidRPr="000C6267" w14:paraId="45CD273B" w14:textId="77777777" w:rsidTr="002B6E06">
        <w:trPr>
          <w:cantSplit/>
          <w:trHeight w:hRule="exact" w:val="342"/>
        </w:trPr>
        <w:tc>
          <w:tcPr>
            <w:tcW w:w="1175" w:type="dxa"/>
            <w:shd w:val="clear" w:color="auto" w:fill="FFF2CC" w:themeFill="accent4" w:themeFillTint="33"/>
            <w:vAlign w:val="center"/>
          </w:tcPr>
          <w:p w14:paraId="0D7AEF44" w14:textId="4938FDC1"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19</w:t>
            </w:r>
          </w:p>
        </w:tc>
        <w:tc>
          <w:tcPr>
            <w:tcW w:w="3183" w:type="dxa"/>
            <w:shd w:val="clear" w:color="auto" w:fill="FFF2CC" w:themeFill="accent4" w:themeFillTint="33"/>
            <w:vAlign w:val="center"/>
          </w:tcPr>
          <w:p w14:paraId="4039BAA0" w14:textId="0F2DA5EF" w:rsidR="00881804" w:rsidRPr="00943FF0" w:rsidRDefault="004C2B65" w:rsidP="00881804">
            <w:pPr>
              <w:rPr>
                <w:rFonts w:asciiTheme="majorHAnsi" w:hAnsiTheme="majorHAnsi" w:cstheme="majorHAnsi"/>
                <w:sz w:val="20"/>
                <w:szCs w:val="20"/>
              </w:rPr>
            </w:pPr>
            <w:r>
              <w:rPr>
                <w:rFonts w:asciiTheme="majorHAnsi" w:hAnsiTheme="majorHAnsi" w:cstheme="majorHAnsi"/>
                <w:sz w:val="20"/>
                <w:szCs w:val="20"/>
              </w:rPr>
              <w:t>Welcome - Remote</w:t>
            </w:r>
          </w:p>
        </w:tc>
        <w:tc>
          <w:tcPr>
            <w:tcW w:w="497" w:type="dxa"/>
            <w:tcBorders>
              <w:top w:val="nil"/>
              <w:bottom w:val="nil"/>
            </w:tcBorders>
            <w:shd w:val="clear" w:color="auto" w:fill="auto"/>
            <w:vAlign w:val="center"/>
          </w:tcPr>
          <w:p w14:paraId="01B96B70"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1</w:t>
            </w:r>
          </w:p>
        </w:tc>
        <w:tc>
          <w:tcPr>
            <w:tcW w:w="3182" w:type="dxa"/>
            <w:shd w:val="clear" w:color="auto" w:fill="D9E2F3" w:themeFill="accent1" w:themeFillTint="33"/>
            <w:vAlign w:val="center"/>
          </w:tcPr>
          <w:p w14:paraId="415B5CF6" w14:textId="77777777"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Chapter 1 &amp; 2: Economic Thinking</w:t>
            </w:r>
          </w:p>
        </w:tc>
        <w:tc>
          <w:tcPr>
            <w:tcW w:w="1176" w:type="dxa"/>
            <w:shd w:val="clear" w:color="auto" w:fill="D9E2F3" w:themeFill="accent1" w:themeFillTint="33"/>
            <w:vAlign w:val="center"/>
          </w:tcPr>
          <w:p w14:paraId="690A28D3" w14:textId="794ACBC2"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21</w:t>
            </w:r>
          </w:p>
        </w:tc>
      </w:tr>
      <w:tr w:rsidR="00881804" w:rsidRPr="000C6267" w14:paraId="479C8468" w14:textId="77777777" w:rsidTr="002A3034">
        <w:trPr>
          <w:cantSplit/>
          <w:trHeight w:hRule="exact" w:val="342"/>
        </w:trPr>
        <w:tc>
          <w:tcPr>
            <w:tcW w:w="1175" w:type="dxa"/>
            <w:shd w:val="clear" w:color="auto" w:fill="E7E6E6" w:themeFill="background2"/>
            <w:vAlign w:val="center"/>
          </w:tcPr>
          <w:p w14:paraId="6A66D095" w14:textId="29EEF03B"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26</w:t>
            </w:r>
          </w:p>
        </w:tc>
        <w:tc>
          <w:tcPr>
            <w:tcW w:w="3183" w:type="dxa"/>
            <w:shd w:val="clear" w:color="auto" w:fill="E7E6E6" w:themeFill="background2"/>
            <w:vAlign w:val="center"/>
          </w:tcPr>
          <w:p w14:paraId="055CCF48" w14:textId="77777777"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 xml:space="preserve">Chapter1 &amp; 2: Economic Thinking </w:t>
            </w:r>
          </w:p>
        </w:tc>
        <w:tc>
          <w:tcPr>
            <w:tcW w:w="497" w:type="dxa"/>
            <w:tcBorders>
              <w:top w:val="nil"/>
              <w:bottom w:val="nil"/>
            </w:tcBorders>
            <w:shd w:val="clear" w:color="auto" w:fill="E7E6E6" w:themeFill="background2"/>
            <w:vAlign w:val="center"/>
          </w:tcPr>
          <w:p w14:paraId="5488A6E4"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2</w:t>
            </w:r>
          </w:p>
        </w:tc>
        <w:tc>
          <w:tcPr>
            <w:tcW w:w="3182" w:type="dxa"/>
            <w:shd w:val="clear" w:color="auto" w:fill="E7E6E6" w:themeFill="background2"/>
            <w:vAlign w:val="center"/>
          </w:tcPr>
          <w:p w14:paraId="19775957" w14:textId="77777777" w:rsidR="00881804" w:rsidRPr="00943FF0" w:rsidRDefault="00881804" w:rsidP="00881804">
            <w:pPr>
              <w:rPr>
                <w:rFonts w:asciiTheme="majorHAnsi" w:hAnsiTheme="majorHAnsi" w:cstheme="majorHAnsi"/>
                <w:sz w:val="20"/>
                <w:szCs w:val="20"/>
              </w:rPr>
            </w:pPr>
            <w:r w:rsidRPr="00003ADB">
              <w:rPr>
                <w:rFonts w:asciiTheme="majorHAnsi" w:hAnsiTheme="majorHAnsi" w:cstheme="majorHAnsi"/>
                <w:sz w:val="20"/>
                <w:szCs w:val="20"/>
              </w:rPr>
              <w:t>Chapter 8 &amp; 9: Consumer Choice</w:t>
            </w:r>
          </w:p>
        </w:tc>
        <w:tc>
          <w:tcPr>
            <w:tcW w:w="1176" w:type="dxa"/>
            <w:shd w:val="clear" w:color="auto" w:fill="E7E6E6" w:themeFill="background2"/>
            <w:vAlign w:val="center"/>
          </w:tcPr>
          <w:p w14:paraId="12AB1049" w14:textId="78991C60"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28</w:t>
            </w:r>
          </w:p>
        </w:tc>
      </w:tr>
      <w:tr w:rsidR="00881804" w:rsidRPr="000C6267" w14:paraId="1CB2D8C5" w14:textId="77777777" w:rsidTr="002B6E06">
        <w:trPr>
          <w:cantSplit/>
          <w:trHeight w:val="228"/>
        </w:trPr>
        <w:tc>
          <w:tcPr>
            <w:tcW w:w="4358" w:type="dxa"/>
            <w:gridSpan w:val="2"/>
            <w:shd w:val="clear" w:color="auto" w:fill="auto"/>
            <w:vAlign w:val="center"/>
          </w:tcPr>
          <w:p w14:paraId="5A9052FC" w14:textId="12F9F41A" w:rsidR="00881804" w:rsidRPr="00943FF0" w:rsidRDefault="00881804" w:rsidP="00881804">
            <w:pPr>
              <w:pStyle w:val="Heading1"/>
              <w:outlineLvl w:val="0"/>
              <w:rPr>
                <w:rFonts w:cstheme="majorHAnsi"/>
                <w:sz w:val="20"/>
                <w:szCs w:val="20"/>
              </w:rPr>
            </w:pPr>
            <w:r w:rsidRPr="000C6267">
              <w:rPr>
                <w:rFonts w:cs="Calibri Light"/>
                <w:sz w:val="20"/>
                <w:szCs w:val="20"/>
              </w:rPr>
              <w:t>February</w:t>
            </w:r>
          </w:p>
        </w:tc>
        <w:tc>
          <w:tcPr>
            <w:tcW w:w="497" w:type="dxa"/>
            <w:tcBorders>
              <w:top w:val="nil"/>
              <w:bottom w:val="nil"/>
            </w:tcBorders>
            <w:shd w:val="clear" w:color="auto" w:fill="auto"/>
            <w:vAlign w:val="center"/>
          </w:tcPr>
          <w:p w14:paraId="6DCC7924" w14:textId="77777777" w:rsidR="00881804" w:rsidRPr="00943FF0" w:rsidRDefault="00881804" w:rsidP="00881804">
            <w:pPr>
              <w:rPr>
                <w:rFonts w:asciiTheme="majorHAnsi" w:hAnsiTheme="majorHAnsi" w:cstheme="majorHAnsi"/>
                <w:sz w:val="20"/>
                <w:szCs w:val="20"/>
              </w:rPr>
            </w:pPr>
          </w:p>
        </w:tc>
        <w:tc>
          <w:tcPr>
            <w:tcW w:w="4358" w:type="dxa"/>
            <w:gridSpan w:val="2"/>
            <w:shd w:val="clear" w:color="auto" w:fill="auto"/>
            <w:vAlign w:val="center"/>
          </w:tcPr>
          <w:p w14:paraId="585053FC" w14:textId="3AB7B244" w:rsidR="00881804" w:rsidRPr="00943FF0" w:rsidRDefault="00881804" w:rsidP="00881804">
            <w:pPr>
              <w:pStyle w:val="Heading1"/>
              <w:outlineLvl w:val="0"/>
              <w:rPr>
                <w:rFonts w:cstheme="majorHAnsi"/>
                <w:sz w:val="20"/>
                <w:szCs w:val="20"/>
              </w:rPr>
            </w:pPr>
            <w:r>
              <w:rPr>
                <w:rFonts w:cstheme="majorHAnsi"/>
                <w:sz w:val="20"/>
                <w:szCs w:val="20"/>
              </w:rPr>
              <w:t>February</w:t>
            </w:r>
          </w:p>
        </w:tc>
      </w:tr>
      <w:tr w:rsidR="00881804" w:rsidRPr="000C6267" w14:paraId="6A53CFEC" w14:textId="77777777" w:rsidTr="002B6E06">
        <w:trPr>
          <w:cantSplit/>
          <w:trHeight w:val="228"/>
        </w:trPr>
        <w:tc>
          <w:tcPr>
            <w:tcW w:w="1175" w:type="dxa"/>
            <w:vAlign w:val="center"/>
          </w:tcPr>
          <w:p w14:paraId="1432B877" w14:textId="66144E66" w:rsidR="00881804" w:rsidRPr="00943FF0" w:rsidRDefault="00881804" w:rsidP="00881804">
            <w:pPr>
              <w:pStyle w:val="Heading2"/>
              <w:outlineLvl w:val="1"/>
              <w:rPr>
                <w:rFonts w:cstheme="majorHAnsi"/>
              </w:rPr>
            </w:pPr>
            <w:r w:rsidRPr="000C6267">
              <w:rPr>
                <w:rFonts w:cs="Calibri Light"/>
              </w:rPr>
              <w:t>Day</w:t>
            </w:r>
          </w:p>
        </w:tc>
        <w:tc>
          <w:tcPr>
            <w:tcW w:w="3183" w:type="dxa"/>
            <w:vAlign w:val="center"/>
          </w:tcPr>
          <w:p w14:paraId="78DB57DD" w14:textId="77777777" w:rsidR="00881804" w:rsidRPr="00943FF0" w:rsidRDefault="00881804" w:rsidP="00881804">
            <w:pPr>
              <w:pStyle w:val="Heading2"/>
              <w:outlineLvl w:val="1"/>
              <w:rPr>
                <w:rFonts w:cstheme="majorHAnsi"/>
              </w:rPr>
            </w:pPr>
            <w:r w:rsidRPr="00943FF0">
              <w:rPr>
                <w:rFonts w:cstheme="majorHAnsi"/>
              </w:rPr>
              <w:t>Topic</w:t>
            </w:r>
          </w:p>
        </w:tc>
        <w:tc>
          <w:tcPr>
            <w:tcW w:w="497" w:type="dxa"/>
            <w:tcBorders>
              <w:top w:val="nil"/>
              <w:bottom w:val="nil"/>
            </w:tcBorders>
            <w:shd w:val="clear" w:color="auto" w:fill="auto"/>
            <w:vAlign w:val="center"/>
          </w:tcPr>
          <w:p w14:paraId="11C6A0B0" w14:textId="77777777" w:rsidR="00881804" w:rsidRPr="00943FF0" w:rsidRDefault="00881804" w:rsidP="00881804">
            <w:pPr>
              <w:rPr>
                <w:rFonts w:asciiTheme="majorHAnsi" w:hAnsiTheme="majorHAnsi" w:cstheme="majorHAnsi"/>
                <w:b/>
                <w:sz w:val="20"/>
                <w:szCs w:val="20"/>
              </w:rPr>
            </w:pPr>
          </w:p>
        </w:tc>
        <w:tc>
          <w:tcPr>
            <w:tcW w:w="3182" w:type="dxa"/>
            <w:vAlign w:val="center"/>
          </w:tcPr>
          <w:p w14:paraId="0C0F4CE4" w14:textId="77777777" w:rsidR="00881804" w:rsidRPr="00943FF0" w:rsidRDefault="00881804" w:rsidP="00881804">
            <w:pPr>
              <w:pStyle w:val="Heading2"/>
              <w:outlineLvl w:val="1"/>
              <w:rPr>
                <w:rFonts w:cstheme="majorHAnsi"/>
              </w:rPr>
            </w:pPr>
            <w:r w:rsidRPr="00943FF0">
              <w:rPr>
                <w:rFonts w:cstheme="majorHAnsi"/>
              </w:rPr>
              <w:t>Topic</w:t>
            </w:r>
          </w:p>
        </w:tc>
        <w:tc>
          <w:tcPr>
            <w:tcW w:w="1176" w:type="dxa"/>
            <w:vAlign w:val="center"/>
          </w:tcPr>
          <w:p w14:paraId="42058F36" w14:textId="509459B0" w:rsidR="00881804" w:rsidRPr="00943FF0" w:rsidRDefault="00881804" w:rsidP="00881804">
            <w:pPr>
              <w:pStyle w:val="Heading2"/>
              <w:outlineLvl w:val="1"/>
              <w:rPr>
                <w:rFonts w:cstheme="majorHAnsi"/>
              </w:rPr>
            </w:pPr>
            <w:r w:rsidRPr="000C6267">
              <w:rPr>
                <w:rFonts w:cs="Calibri Light"/>
              </w:rPr>
              <w:t>Day</w:t>
            </w:r>
          </w:p>
        </w:tc>
      </w:tr>
      <w:tr w:rsidR="002B6E06" w:rsidRPr="000C6267" w14:paraId="44C39122" w14:textId="77777777" w:rsidTr="002A3034">
        <w:trPr>
          <w:cantSplit/>
          <w:trHeight w:hRule="exact" w:val="342"/>
        </w:trPr>
        <w:tc>
          <w:tcPr>
            <w:tcW w:w="1175" w:type="dxa"/>
            <w:shd w:val="clear" w:color="auto" w:fill="D9E2F3" w:themeFill="accent1" w:themeFillTint="33"/>
            <w:vAlign w:val="center"/>
          </w:tcPr>
          <w:p w14:paraId="2C5C919D" w14:textId="61519893" w:rsidR="002B6E06" w:rsidRPr="00943FF0" w:rsidRDefault="002B6E06" w:rsidP="002B6E06">
            <w:pPr>
              <w:rPr>
                <w:rFonts w:asciiTheme="majorHAnsi" w:hAnsiTheme="majorHAnsi" w:cstheme="majorHAnsi"/>
                <w:sz w:val="20"/>
                <w:szCs w:val="20"/>
              </w:rPr>
            </w:pPr>
            <w:r>
              <w:rPr>
                <w:rFonts w:asciiTheme="majorHAnsi" w:hAnsiTheme="majorHAnsi" w:cs="Calibri Light"/>
                <w:sz w:val="20"/>
                <w:szCs w:val="20"/>
              </w:rPr>
              <w:t>2</w:t>
            </w:r>
          </w:p>
        </w:tc>
        <w:tc>
          <w:tcPr>
            <w:tcW w:w="3183" w:type="dxa"/>
            <w:shd w:val="clear" w:color="auto" w:fill="D9E2F3" w:themeFill="accent1" w:themeFillTint="33"/>
            <w:vAlign w:val="center"/>
          </w:tcPr>
          <w:p w14:paraId="764AF7B1" w14:textId="48EB814F" w:rsidR="002B6E06" w:rsidRPr="00943FF0" w:rsidRDefault="002B6E06" w:rsidP="002B6E06">
            <w:pPr>
              <w:rPr>
                <w:rFonts w:asciiTheme="majorHAnsi" w:hAnsiTheme="majorHAnsi" w:cstheme="majorHAnsi"/>
                <w:sz w:val="20"/>
                <w:szCs w:val="20"/>
              </w:rPr>
            </w:pPr>
            <w:r w:rsidRPr="00003ADB">
              <w:rPr>
                <w:rFonts w:asciiTheme="majorHAnsi" w:hAnsiTheme="majorHAnsi" w:cstheme="majorHAnsi"/>
                <w:sz w:val="20"/>
                <w:szCs w:val="20"/>
              </w:rPr>
              <w:t>Chapter 8 &amp; 9: Consumer Choice</w:t>
            </w:r>
          </w:p>
        </w:tc>
        <w:tc>
          <w:tcPr>
            <w:tcW w:w="497" w:type="dxa"/>
            <w:tcBorders>
              <w:top w:val="nil"/>
              <w:bottom w:val="nil"/>
            </w:tcBorders>
            <w:shd w:val="clear" w:color="auto" w:fill="D9E2F3" w:themeFill="accent1" w:themeFillTint="33"/>
            <w:vAlign w:val="center"/>
          </w:tcPr>
          <w:p w14:paraId="350D4254" w14:textId="77777777" w:rsidR="002B6E06" w:rsidRPr="00943FF0" w:rsidRDefault="002B6E06" w:rsidP="002B6E06">
            <w:pPr>
              <w:pStyle w:val="Time"/>
              <w:rPr>
                <w:rFonts w:asciiTheme="majorHAnsi" w:hAnsiTheme="majorHAnsi" w:cstheme="majorHAnsi"/>
                <w:sz w:val="20"/>
              </w:rPr>
            </w:pPr>
            <w:r w:rsidRPr="00943FF0">
              <w:rPr>
                <w:rFonts w:asciiTheme="majorHAnsi" w:hAnsiTheme="majorHAnsi" w:cstheme="majorHAnsi"/>
                <w:sz w:val="20"/>
              </w:rPr>
              <w:t>1</w:t>
            </w:r>
          </w:p>
        </w:tc>
        <w:tc>
          <w:tcPr>
            <w:tcW w:w="3182" w:type="dxa"/>
            <w:shd w:val="clear" w:color="auto" w:fill="D9E2F3" w:themeFill="accent1" w:themeFillTint="33"/>
            <w:vAlign w:val="center"/>
          </w:tcPr>
          <w:p w14:paraId="58B66243" w14:textId="504330AB" w:rsidR="002B6E06" w:rsidRPr="00943FF0" w:rsidRDefault="002B6E06" w:rsidP="002B6E06">
            <w:pPr>
              <w:rPr>
                <w:rFonts w:asciiTheme="majorHAnsi" w:hAnsiTheme="majorHAnsi" w:cstheme="majorHAnsi"/>
                <w:sz w:val="20"/>
                <w:szCs w:val="20"/>
              </w:rPr>
            </w:pPr>
            <w:r>
              <w:rPr>
                <w:rFonts w:asciiTheme="majorHAnsi" w:hAnsiTheme="majorHAnsi" w:cstheme="majorHAnsi"/>
                <w:sz w:val="20"/>
                <w:szCs w:val="20"/>
              </w:rPr>
              <w:t>Chapter 3: Supply &amp; Demand</w:t>
            </w:r>
          </w:p>
        </w:tc>
        <w:tc>
          <w:tcPr>
            <w:tcW w:w="1176" w:type="dxa"/>
            <w:shd w:val="clear" w:color="auto" w:fill="D9E2F3" w:themeFill="accent1" w:themeFillTint="33"/>
            <w:vAlign w:val="center"/>
          </w:tcPr>
          <w:p w14:paraId="67E484B2" w14:textId="72D089D7" w:rsidR="002B6E06" w:rsidRPr="00943FF0" w:rsidRDefault="002B6E06" w:rsidP="002B6E06">
            <w:pPr>
              <w:rPr>
                <w:rFonts w:asciiTheme="majorHAnsi" w:hAnsiTheme="majorHAnsi" w:cstheme="majorHAnsi"/>
                <w:sz w:val="20"/>
                <w:szCs w:val="20"/>
              </w:rPr>
            </w:pPr>
            <w:r>
              <w:rPr>
                <w:rFonts w:asciiTheme="majorHAnsi" w:hAnsiTheme="majorHAnsi" w:cs="Calibri Light"/>
                <w:sz w:val="20"/>
                <w:szCs w:val="20"/>
              </w:rPr>
              <w:t>4</w:t>
            </w:r>
          </w:p>
        </w:tc>
      </w:tr>
      <w:tr w:rsidR="002B6E06" w:rsidRPr="000C6267" w14:paraId="59F27D7D" w14:textId="77777777" w:rsidTr="002A3034">
        <w:trPr>
          <w:cantSplit/>
          <w:trHeight w:hRule="exact" w:val="342"/>
        </w:trPr>
        <w:tc>
          <w:tcPr>
            <w:tcW w:w="1175" w:type="dxa"/>
            <w:vAlign w:val="center"/>
          </w:tcPr>
          <w:p w14:paraId="1DA3917B" w14:textId="38F5BE12" w:rsidR="002B6E06" w:rsidRPr="00943FF0" w:rsidRDefault="002B6E06" w:rsidP="002B6E06">
            <w:pPr>
              <w:rPr>
                <w:rFonts w:asciiTheme="majorHAnsi" w:hAnsiTheme="majorHAnsi" w:cstheme="majorHAnsi"/>
                <w:sz w:val="20"/>
                <w:szCs w:val="20"/>
              </w:rPr>
            </w:pPr>
            <w:r>
              <w:rPr>
                <w:rFonts w:asciiTheme="majorHAnsi" w:hAnsiTheme="majorHAnsi" w:cs="Calibri Light"/>
                <w:sz w:val="20"/>
                <w:szCs w:val="20"/>
              </w:rPr>
              <w:t>9</w:t>
            </w:r>
          </w:p>
        </w:tc>
        <w:tc>
          <w:tcPr>
            <w:tcW w:w="3183" w:type="dxa"/>
            <w:vAlign w:val="center"/>
          </w:tcPr>
          <w:p w14:paraId="310CD2DB" w14:textId="77777777" w:rsidR="002B6E06" w:rsidRPr="005245A5" w:rsidRDefault="002B6E06" w:rsidP="002B6E06">
            <w:pPr>
              <w:rPr>
                <w:rFonts w:asciiTheme="majorHAnsi" w:hAnsiTheme="majorHAnsi" w:cs="Calibri Light"/>
                <w:sz w:val="20"/>
                <w:szCs w:val="20"/>
                <w:highlight w:val="green"/>
              </w:rPr>
            </w:pPr>
            <w:r w:rsidRPr="005245A5">
              <w:rPr>
                <w:rFonts w:asciiTheme="majorHAnsi" w:hAnsiTheme="majorHAnsi" w:cs="Calibri Light"/>
                <w:sz w:val="20"/>
                <w:szCs w:val="20"/>
                <w:highlight w:val="green"/>
              </w:rPr>
              <w:t>EASTER BREAK</w:t>
            </w:r>
          </w:p>
          <w:p w14:paraId="2710E424" w14:textId="5370FFA9" w:rsidR="002B6E06" w:rsidRPr="00943FF0" w:rsidRDefault="002B6E06" w:rsidP="002B6E06">
            <w:pPr>
              <w:rPr>
                <w:rFonts w:asciiTheme="majorHAnsi" w:hAnsiTheme="majorHAnsi" w:cstheme="majorHAnsi"/>
                <w:sz w:val="20"/>
                <w:szCs w:val="20"/>
              </w:rPr>
            </w:pPr>
          </w:p>
        </w:tc>
        <w:tc>
          <w:tcPr>
            <w:tcW w:w="497" w:type="dxa"/>
            <w:tcBorders>
              <w:top w:val="nil"/>
              <w:bottom w:val="nil"/>
            </w:tcBorders>
            <w:shd w:val="clear" w:color="auto" w:fill="auto"/>
            <w:vAlign w:val="center"/>
          </w:tcPr>
          <w:p w14:paraId="4E0D055B" w14:textId="77777777" w:rsidR="002B6E06" w:rsidRPr="00943FF0" w:rsidRDefault="002B6E06" w:rsidP="002B6E06">
            <w:pPr>
              <w:pStyle w:val="Time"/>
              <w:rPr>
                <w:rFonts w:asciiTheme="majorHAnsi" w:hAnsiTheme="majorHAnsi" w:cstheme="majorHAnsi"/>
                <w:sz w:val="20"/>
              </w:rPr>
            </w:pPr>
            <w:r w:rsidRPr="00943FF0">
              <w:rPr>
                <w:rFonts w:asciiTheme="majorHAnsi" w:hAnsiTheme="majorHAnsi" w:cstheme="majorHAnsi"/>
                <w:sz w:val="20"/>
              </w:rPr>
              <w:t>2</w:t>
            </w:r>
          </w:p>
        </w:tc>
        <w:tc>
          <w:tcPr>
            <w:tcW w:w="3182" w:type="dxa"/>
            <w:shd w:val="clear" w:color="auto" w:fill="E7E6E6" w:themeFill="background2"/>
            <w:vAlign w:val="center"/>
          </w:tcPr>
          <w:p w14:paraId="64934A73" w14:textId="41620A0E" w:rsidR="002B6E06" w:rsidRPr="00943FF0" w:rsidRDefault="002B6E06" w:rsidP="00C67406">
            <w:pPr>
              <w:rPr>
                <w:rFonts w:asciiTheme="majorHAnsi" w:hAnsiTheme="majorHAnsi" w:cstheme="majorHAnsi"/>
                <w:sz w:val="20"/>
                <w:szCs w:val="20"/>
              </w:rPr>
            </w:pPr>
            <w:r>
              <w:rPr>
                <w:rFonts w:asciiTheme="majorHAnsi" w:hAnsiTheme="majorHAnsi" w:cstheme="majorHAnsi"/>
                <w:sz w:val="20"/>
                <w:szCs w:val="20"/>
              </w:rPr>
              <w:t xml:space="preserve">Chapter </w:t>
            </w:r>
            <w:r w:rsidR="00C67406">
              <w:rPr>
                <w:rFonts w:asciiTheme="majorHAnsi" w:hAnsiTheme="majorHAnsi" w:cstheme="majorHAnsi"/>
                <w:sz w:val="20"/>
                <w:szCs w:val="20"/>
              </w:rPr>
              <w:t>4</w:t>
            </w:r>
            <w:r>
              <w:rPr>
                <w:rFonts w:asciiTheme="majorHAnsi" w:hAnsiTheme="majorHAnsi" w:cstheme="majorHAnsi"/>
                <w:sz w:val="20"/>
                <w:szCs w:val="20"/>
              </w:rPr>
              <w:t xml:space="preserve">: </w:t>
            </w:r>
            <w:r w:rsidR="00C67406">
              <w:rPr>
                <w:rFonts w:asciiTheme="majorHAnsi" w:hAnsiTheme="majorHAnsi" w:cstheme="majorHAnsi"/>
                <w:sz w:val="20"/>
                <w:szCs w:val="20"/>
              </w:rPr>
              <w:t>Elasticity</w:t>
            </w:r>
          </w:p>
        </w:tc>
        <w:tc>
          <w:tcPr>
            <w:tcW w:w="1176" w:type="dxa"/>
            <w:shd w:val="clear" w:color="auto" w:fill="E7E6E6" w:themeFill="background2"/>
            <w:vAlign w:val="center"/>
          </w:tcPr>
          <w:p w14:paraId="019C082E" w14:textId="4D122A6A" w:rsidR="002B6E06" w:rsidRPr="00943FF0" w:rsidRDefault="002B6E06" w:rsidP="002B6E06">
            <w:pPr>
              <w:rPr>
                <w:rFonts w:asciiTheme="majorHAnsi" w:hAnsiTheme="majorHAnsi" w:cstheme="majorHAnsi"/>
                <w:sz w:val="20"/>
                <w:szCs w:val="20"/>
              </w:rPr>
            </w:pPr>
            <w:r>
              <w:rPr>
                <w:rFonts w:asciiTheme="majorHAnsi" w:hAnsiTheme="majorHAnsi" w:cs="Calibri Light"/>
                <w:sz w:val="20"/>
                <w:szCs w:val="20"/>
              </w:rPr>
              <w:t>11</w:t>
            </w:r>
          </w:p>
        </w:tc>
      </w:tr>
      <w:tr w:rsidR="00881804" w:rsidRPr="000C6267" w14:paraId="7CCE3ED3" w14:textId="77777777" w:rsidTr="002A3034">
        <w:trPr>
          <w:cantSplit/>
          <w:trHeight w:hRule="exact" w:val="342"/>
        </w:trPr>
        <w:tc>
          <w:tcPr>
            <w:tcW w:w="1175" w:type="dxa"/>
            <w:shd w:val="clear" w:color="auto" w:fill="D9E2F3" w:themeFill="accent1" w:themeFillTint="33"/>
            <w:vAlign w:val="center"/>
          </w:tcPr>
          <w:p w14:paraId="46C507C4" w14:textId="3C4ACE2C"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16</w:t>
            </w:r>
          </w:p>
        </w:tc>
        <w:tc>
          <w:tcPr>
            <w:tcW w:w="3183" w:type="dxa"/>
            <w:shd w:val="clear" w:color="auto" w:fill="D9E2F3" w:themeFill="accent1" w:themeFillTint="33"/>
            <w:vAlign w:val="center"/>
          </w:tcPr>
          <w:p w14:paraId="0FC7C9F7" w14:textId="28018D6E" w:rsidR="00881804" w:rsidRPr="00943FF0" w:rsidRDefault="00881804" w:rsidP="002B6E06">
            <w:pPr>
              <w:rPr>
                <w:rFonts w:asciiTheme="majorHAnsi" w:hAnsiTheme="majorHAnsi" w:cstheme="majorHAnsi"/>
                <w:sz w:val="20"/>
                <w:szCs w:val="20"/>
              </w:rPr>
            </w:pPr>
            <w:r w:rsidRPr="00943FF0">
              <w:rPr>
                <w:rFonts w:asciiTheme="majorHAnsi" w:hAnsiTheme="majorHAnsi" w:cstheme="majorHAnsi"/>
                <w:sz w:val="20"/>
                <w:szCs w:val="20"/>
              </w:rPr>
              <w:t xml:space="preserve">Chapter </w:t>
            </w:r>
            <w:r w:rsidR="002B6E06">
              <w:rPr>
                <w:rFonts w:asciiTheme="majorHAnsi" w:hAnsiTheme="majorHAnsi" w:cstheme="majorHAnsi"/>
                <w:sz w:val="20"/>
                <w:szCs w:val="20"/>
              </w:rPr>
              <w:t>4</w:t>
            </w:r>
            <w:r w:rsidRPr="00943FF0">
              <w:rPr>
                <w:rFonts w:asciiTheme="majorHAnsi" w:hAnsiTheme="majorHAnsi" w:cstheme="majorHAnsi"/>
                <w:sz w:val="20"/>
                <w:szCs w:val="20"/>
              </w:rPr>
              <w:t xml:space="preserve">: </w:t>
            </w:r>
            <w:r w:rsidR="002B6E06">
              <w:rPr>
                <w:rFonts w:asciiTheme="majorHAnsi" w:hAnsiTheme="majorHAnsi" w:cstheme="majorHAnsi"/>
                <w:sz w:val="20"/>
                <w:szCs w:val="20"/>
              </w:rPr>
              <w:t>Elasticity</w:t>
            </w:r>
          </w:p>
        </w:tc>
        <w:tc>
          <w:tcPr>
            <w:tcW w:w="497" w:type="dxa"/>
            <w:tcBorders>
              <w:top w:val="nil"/>
              <w:bottom w:val="nil"/>
            </w:tcBorders>
            <w:shd w:val="clear" w:color="auto" w:fill="D9E2F3" w:themeFill="accent1" w:themeFillTint="33"/>
            <w:vAlign w:val="center"/>
          </w:tcPr>
          <w:p w14:paraId="7E9BC173"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3</w:t>
            </w:r>
          </w:p>
        </w:tc>
        <w:tc>
          <w:tcPr>
            <w:tcW w:w="3182" w:type="dxa"/>
            <w:shd w:val="clear" w:color="auto" w:fill="D9E2F3" w:themeFill="accent1" w:themeFillTint="33"/>
            <w:vAlign w:val="center"/>
          </w:tcPr>
          <w:p w14:paraId="385945E0" w14:textId="639C49B2" w:rsidR="00881804" w:rsidRPr="00943FF0" w:rsidRDefault="00881804" w:rsidP="00C67406">
            <w:pPr>
              <w:rPr>
                <w:rFonts w:asciiTheme="majorHAnsi" w:hAnsiTheme="majorHAnsi" w:cstheme="majorHAnsi"/>
                <w:sz w:val="20"/>
                <w:szCs w:val="20"/>
              </w:rPr>
            </w:pPr>
            <w:r w:rsidRPr="00943FF0">
              <w:rPr>
                <w:rFonts w:asciiTheme="majorHAnsi" w:hAnsiTheme="majorHAnsi" w:cstheme="majorHAnsi"/>
                <w:sz w:val="20"/>
                <w:szCs w:val="20"/>
              </w:rPr>
              <w:t xml:space="preserve">Chapter </w:t>
            </w:r>
            <w:r w:rsidR="00C67406">
              <w:rPr>
                <w:rFonts w:asciiTheme="majorHAnsi" w:hAnsiTheme="majorHAnsi" w:cstheme="majorHAnsi"/>
                <w:sz w:val="20"/>
                <w:szCs w:val="20"/>
              </w:rPr>
              <w:t>5</w:t>
            </w:r>
            <w:r w:rsidRPr="00943FF0">
              <w:rPr>
                <w:rFonts w:asciiTheme="majorHAnsi" w:hAnsiTheme="majorHAnsi" w:cstheme="majorHAnsi"/>
                <w:sz w:val="20"/>
                <w:szCs w:val="20"/>
              </w:rPr>
              <w:t xml:space="preserve">: </w:t>
            </w:r>
            <w:r w:rsidR="00C67406">
              <w:rPr>
                <w:rFonts w:asciiTheme="majorHAnsi" w:hAnsiTheme="majorHAnsi" w:cstheme="majorHAnsi"/>
                <w:sz w:val="20"/>
                <w:szCs w:val="20"/>
              </w:rPr>
              <w:t>Market Efficiency</w:t>
            </w:r>
          </w:p>
        </w:tc>
        <w:tc>
          <w:tcPr>
            <w:tcW w:w="1176" w:type="dxa"/>
            <w:shd w:val="clear" w:color="auto" w:fill="D9E2F3" w:themeFill="accent1" w:themeFillTint="33"/>
            <w:vAlign w:val="center"/>
          </w:tcPr>
          <w:p w14:paraId="53DA67D5" w14:textId="133128E4"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18</w:t>
            </w:r>
          </w:p>
        </w:tc>
      </w:tr>
      <w:tr w:rsidR="00881804" w:rsidRPr="000C6267" w14:paraId="57AA7334" w14:textId="77777777" w:rsidTr="002A3034">
        <w:trPr>
          <w:cantSplit/>
          <w:trHeight w:hRule="exact" w:val="342"/>
        </w:trPr>
        <w:tc>
          <w:tcPr>
            <w:tcW w:w="1175" w:type="dxa"/>
            <w:shd w:val="clear" w:color="auto" w:fill="E7E6E6" w:themeFill="background2"/>
            <w:vAlign w:val="center"/>
          </w:tcPr>
          <w:p w14:paraId="0F4D2CCD" w14:textId="74D56776"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23</w:t>
            </w:r>
          </w:p>
        </w:tc>
        <w:tc>
          <w:tcPr>
            <w:tcW w:w="3183" w:type="dxa"/>
            <w:shd w:val="clear" w:color="auto" w:fill="E7E6E6" w:themeFill="background2"/>
            <w:vAlign w:val="center"/>
          </w:tcPr>
          <w:p w14:paraId="1EBC6999" w14:textId="77437200" w:rsidR="00881804" w:rsidRPr="00943FF0" w:rsidRDefault="002B6E06" w:rsidP="002B6E06">
            <w:pPr>
              <w:rPr>
                <w:rFonts w:asciiTheme="majorHAnsi" w:hAnsiTheme="majorHAnsi" w:cstheme="majorHAnsi"/>
                <w:sz w:val="20"/>
                <w:szCs w:val="20"/>
              </w:rPr>
            </w:pPr>
            <w:r>
              <w:rPr>
                <w:rFonts w:asciiTheme="majorHAnsi" w:hAnsiTheme="majorHAnsi" w:cstheme="majorHAnsi"/>
                <w:sz w:val="20"/>
                <w:szCs w:val="20"/>
              </w:rPr>
              <w:t>Chapter 5</w:t>
            </w:r>
            <w:r w:rsidR="00881804" w:rsidRPr="00943FF0">
              <w:rPr>
                <w:rFonts w:asciiTheme="majorHAnsi" w:hAnsiTheme="majorHAnsi" w:cstheme="majorHAnsi"/>
                <w:sz w:val="20"/>
                <w:szCs w:val="20"/>
              </w:rPr>
              <w:t xml:space="preserve">: </w:t>
            </w:r>
            <w:r>
              <w:rPr>
                <w:rFonts w:asciiTheme="majorHAnsi" w:hAnsiTheme="majorHAnsi" w:cstheme="majorHAnsi"/>
                <w:sz w:val="20"/>
                <w:szCs w:val="20"/>
              </w:rPr>
              <w:t>Market Efficiency</w:t>
            </w:r>
          </w:p>
        </w:tc>
        <w:tc>
          <w:tcPr>
            <w:tcW w:w="497" w:type="dxa"/>
            <w:tcBorders>
              <w:top w:val="nil"/>
              <w:bottom w:val="nil"/>
            </w:tcBorders>
            <w:shd w:val="clear" w:color="auto" w:fill="E7E6E6" w:themeFill="background2"/>
            <w:vAlign w:val="center"/>
          </w:tcPr>
          <w:p w14:paraId="3D2BE41B"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4</w:t>
            </w:r>
          </w:p>
        </w:tc>
        <w:tc>
          <w:tcPr>
            <w:tcW w:w="3182" w:type="dxa"/>
            <w:shd w:val="clear" w:color="auto" w:fill="E7E6E6" w:themeFill="background2"/>
            <w:vAlign w:val="center"/>
          </w:tcPr>
          <w:p w14:paraId="57DAAB43" w14:textId="4F369D11" w:rsidR="00881804" w:rsidRPr="00943FF0" w:rsidRDefault="002B6E06" w:rsidP="00C67406">
            <w:pPr>
              <w:rPr>
                <w:rFonts w:asciiTheme="majorHAnsi" w:hAnsiTheme="majorHAnsi" w:cstheme="majorHAnsi"/>
                <w:sz w:val="20"/>
                <w:szCs w:val="20"/>
              </w:rPr>
            </w:pPr>
            <w:r>
              <w:rPr>
                <w:rFonts w:asciiTheme="majorHAnsi" w:hAnsiTheme="majorHAnsi" w:cstheme="majorHAnsi"/>
                <w:sz w:val="20"/>
                <w:szCs w:val="20"/>
              </w:rPr>
              <w:t xml:space="preserve">Chapter </w:t>
            </w:r>
            <w:r w:rsidR="00C67406">
              <w:rPr>
                <w:rFonts w:asciiTheme="majorHAnsi" w:hAnsiTheme="majorHAnsi" w:cstheme="majorHAnsi"/>
                <w:sz w:val="20"/>
                <w:szCs w:val="20"/>
              </w:rPr>
              <w:t>6</w:t>
            </w:r>
            <w:r w:rsidR="00881804" w:rsidRPr="00943FF0">
              <w:rPr>
                <w:rFonts w:asciiTheme="majorHAnsi" w:hAnsiTheme="majorHAnsi" w:cstheme="majorHAnsi"/>
                <w:sz w:val="20"/>
                <w:szCs w:val="20"/>
              </w:rPr>
              <w:t xml:space="preserve">: </w:t>
            </w:r>
            <w:r w:rsidR="00B32A2B">
              <w:rPr>
                <w:rFonts w:asciiTheme="majorHAnsi" w:hAnsiTheme="majorHAnsi" w:cstheme="majorHAnsi"/>
                <w:sz w:val="20"/>
                <w:szCs w:val="20"/>
              </w:rPr>
              <w:t>Government Action</w:t>
            </w:r>
          </w:p>
        </w:tc>
        <w:tc>
          <w:tcPr>
            <w:tcW w:w="1176" w:type="dxa"/>
            <w:shd w:val="clear" w:color="auto" w:fill="E7E6E6" w:themeFill="background2"/>
            <w:vAlign w:val="center"/>
          </w:tcPr>
          <w:p w14:paraId="7AE8FFCE" w14:textId="1BB3A5BE"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25</w:t>
            </w:r>
          </w:p>
        </w:tc>
      </w:tr>
      <w:tr w:rsidR="00881804" w:rsidRPr="000C6267" w14:paraId="66003C14" w14:textId="77777777" w:rsidTr="002B6E06">
        <w:trPr>
          <w:cantSplit/>
          <w:trHeight w:val="228"/>
        </w:trPr>
        <w:tc>
          <w:tcPr>
            <w:tcW w:w="4358" w:type="dxa"/>
            <w:gridSpan w:val="2"/>
            <w:shd w:val="clear" w:color="auto" w:fill="auto"/>
            <w:vAlign w:val="center"/>
          </w:tcPr>
          <w:p w14:paraId="411264FD" w14:textId="23C98FE6" w:rsidR="00881804" w:rsidRPr="00943FF0" w:rsidRDefault="00881804" w:rsidP="00881804">
            <w:pPr>
              <w:pStyle w:val="Heading1"/>
              <w:outlineLvl w:val="0"/>
              <w:rPr>
                <w:rFonts w:cstheme="majorHAnsi"/>
                <w:sz w:val="20"/>
                <w:szCs w:val="20"/>
              </w:rPr>
            </w:pPr>
            <w:r w:rsidRPr="000C6267">
              <w:rPr>
                <w:rFonts w:cs="Calibri Light"/>
                <w:sz w:val="20"/>
                <w:szCs w:val="20"/>
              </w:rPr>
              <w:t>March</w:t>
            </w:r>
          </w:p>
        </w:tc>
        <w:tc>
          <w:tcPr>
            <w:tcW w:w="497" w:type="dxa"/>
            <w:tcBorders>
              <w:top w:val="nil"/>
              <w:bottom w:val="nil"/>
            </w:tcBorders>
            <w:shd w:val="clear" w:color="auto" w:fill="auto"/>
            <w:vAlign w:val="center"/>
          </w:tcPr>
          <w:p w14:paraId="79B9023E" w14:textId="77777777" w:rsidR="00881804" w:rsidRPr="00943FF0" w:rsidRDefault="00881804" w:rsidP="00881804">
            <w:pPr>
              <w:rPr>
                <w:rFonts w:asciiTheme="majorHAnsi" w:hAnsiTheme="majorHAnsi" w:cstheme="majorHAnsi"/>
                <w:b/>
                <w:sz w:val="20"/>
                <w:szCs w:val="20"/>
              </w:rPr>
            </w:pPr>
          </w:p>
        </w:tc>
        <w:tc>
          <w:tcPr>
            <w:tcW w:w="4358" w:type="dxa"/>
            <w:gridSpan w:val="2"/>
            <w:shd w:val="clear" w:color="auto" w:fill="auto"/>
            <w:vAlign w:val="center"/>
          </w:tcPr>
          <w:p w14:paraId="4997F78A" w14:textId="6AD6D3ED" w:rsidR="00881804" w:rsidRPr="00943FF0" w:rsidRDefault="00881804" w:rsidP="00881804">
            <w:pPr>
              <w:pStyle w:val="Heading1"/>
              <w:outlineLvl w:val="0"/>
              <w:rPr>
                <w:rFonts w:cstheme="majorHAnsi"/>
                <w:sz w:val="20"/>
                <w:szCs w:val="20"/>
              </w:rPr>
            </w:pPr>
            <w:r>
              <w:rPr>
                <w:rFonts w:cstheme="majorHAnsi"/>
                <w:sz w:val="20"/>
                <w:szCs w:val="20"/>
              </w:rPr>
              <w:t>March</w:t>
            </w:r>
          </w:p>
        </w:tc>
      </w:tr>
      <w:tr w:rsidR="00881804" w:rsidRPr="000C6267" w14:paraId="542BD45A" w14:textId="77777777" w:rsidTr="002B6E06">
        <w:trPr>
          <w:cantSplit/>
          <w:trHeight w:val="228"/>
        </w:trPr>
        <w:tc>
          <w:tcPr>
            <w:tcW w:w="1175" w:type="dxa"/>
            <w:vAlign w:val="center"/>
          </w:tcPr>
          <w:p w14:paraId="320DA807" w14:textId="147829CE" w:rsidR="00881804" w:rsidRPr="00943FF0" w:rsidRDefault="00881804" w:rsidP="00881804">
            <w:pPr>
              <w:pStyle w:val="Heading2"/>
              <w:outlineLvl w:val="1"/>
              <w:rPr>
                <w:rFonts w:cstheme="majorHAnsi"/>
              </w:rPr>
            </w:pPr>
            <w:r w:rsidRPr="000C6267">
              <w:rPr>
                <w:rFonts w:cs="Calibri Light"/>
              </w:rPr>
              <w:t>Day</w:t>
            </w:r>
          </w:p>
        </w:tc>
        <w:tc>
          <w:tcPr>
            <w:tcW w:w="3183" w:type="dxa"/>
            <w:vAlign w:val="center"/>
          </w:tcPr>
          <w:p w14:paraId="50F3E970" w14:textId="77777777" w:rsidR="00881804" w:rsidRPr="00943FF0" w:rsidRDefault="00881804" w:rsidP="00881804">
            <w:pPr>
              <w:pStyle w:val="Heading2"/>
              <w:outlineLvl w:val="1"/>
              <w:rPr>
                <w:rFonts w:cstheme="majorHAnsi"/>
              </w:rPr>
            </w:pPr>
            <w:r w:rsidRPr="00943FF0">
              <w:rPr>
                <w:rFonts w:cstheme="majorHAnsi"/>
              </w:rPr>
              <w:t>Topic</w:t>
            </w:r>
          </w:p>
        </w:tc>
        <w:tc>
          <w:tcPr>
            <w:tcW w:w="497" w:type="dxa"/>
            <w:tcBorders>
              <w:top w:val="nil"/>
              <w:bottom w:val="nil"/>
            </w:tcBorders>
            <w:shd w:val="clear" w:color="auto" w:fill="auto"/>
            <w:vAlign w:val="center"/>
          </w:tcPr>
          <w:p w14:paraId="384F3FCF" w14:textId="77777777" w:rsidR="00881804" w:rsidRPr="00943FF0" w:rsidRDefault="00881804" w:rsidP="00881804">
            <w:pPr>
              <w:rPr>
                <w:rFonts w:asciiTheme="majorHAnsi" w:hAnsiTheme="majorHAnsi" w:cstheme="majorHAnsi"/>
                <w:b/>
                <w:sz w:val="20"/>
                <w:szCs w:val="20"/>
              </w:rPr>
            </w:pPr>
          </w:p>
        </w:tc>
        <w:tc>
          <w:tcPr>
            <w:tcW w:w="3182" w:type="dxa"/>
            <w:vAlign w:val="center"/>
          </w:tcPr>
          <w:p w14:paraId="534FC509" w14:textId="77777777" w:rsidR="00881804" w:rsidRPr="00943FF0" w:rsidRDefault="00881804" w:rsidP="00881804">
            <w:pPr>
              <w:pStyle w:val="Heading2"/>
              <w:outlineLvl w:val="1"/>
              <w:rPr>
                <w:rFonts w:cstheme="majorHAnsi"/>
              </w:rPr>
            </w:pPr>
            <w:r w:rsidRPr="00943FF0">
              <w:rPr>
                <w:rFonts w:cstheme="majorHAnsi"/>
              </w:rPr>
              <w:t>Topic</w:t>
            </w:r>
          </w:p>
        </w:tc>
        <w:tc>
          <w:tcPr>
            <w:tcW w:w="1176" w:type="dxa"/>
            <w:vAlign w:val="center"/>
          </w:tcPr>
          <w:p w14:paraId="3646C622" w14:textId="0B5F315E" w:rsidR="00881804" w:rsidRPr="00943FF0" w:rsidRDefault="00881804" w:rsidP="00881804">
            <w:pPr>
              <w:pStyle w:val="Heading2"/>
              <w:outlineLvl w:val="1"/>
              <w:rPr>
                <w:rFonts w:cstheme="majorHAnsi"/>
              </w:rPr>
            </w:pPr>
            <w:r w:rsidRPr="000C6267">
              <w:rPr>
                <w:rFonts w:cs="Calibri Light"/>
              </w:rPr>
              <w:t>Day</w:t>
            </w:r>
          </w:p>
        </w:tc>
      </w:tr>
      <w:tr w:rsidR="00881804" w:rsidRPr="000C6267" w14:paraId="7576F868" w14:textId="77777777" w:rsidTr="002A3034">
        <w:trPr>
          <w:cantSplit/>
          <w:trHeight w:hRule="exact" w:val="342"/>
        </w:trPr>
        <w:tc>
          <w:tcPr>
            <w:tcW w:w="1175" w:type="dxa"/>
            <w:shd w:val="clear" w:color="auto" w:fill="D9E2F3" w:themeFill="accent1" w:themeFillTint="33"/>
            <w:vAlign w:val="center"/>
          </w:tcPr>
          <w:p w14:paraId="307E5DE8" w14:textId="41DB981E"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2</w:t>
            </w:r>
          </w:p>
        </w:tc>
        <w:tc>
          <w:tcPr>
            <w:tcW w:w="3183" w:type="dxa"/>
            <w:shd w:val="clear" w:color="auto" w:fill="D9E2F3" w:themeFill="accent1" w:themeFillTint="33"/>
            <w:vAlign w:val="center"/>
          </w:tcPr>
          <w:p w14:paraId="7AE5659E" w14:textId="0779C739" w:rsidR="00881804" w:rsidRPr="00943FF0" w:rsidRDefault="00B32A2B" w:rsidP="00B32A2B">
            <w:pPr>
              <w:rPr>
                <w:rFonts w:asciiTheme="majorHAnsi" w:hAnsiTheme="majorHAnsi" w:cstheme="majorHAnsi"/>
                <w:sz w:val="20"/>
                <w:szCs w:val="20"/>
              </w:rPr>
            </w:pPr>
            <w:r>
              <w:rPr>
                <w:rFonts w:asciiTheme="majorHAnsi" w:hAnsiTheme="majorHAnsi" w:cstheme="majorHAnsi"/>
                <w:sz w:val="20"/>
                <w:szCs w:val="20"/>
              </w:rPr>
              <w:t>Chapter 6</w:t>
            </w:r>
            <w:r w:rsidR="00881804" w:rsidRPr="00943FF0">
              <w:rPr>
                <w:rFonts w:asciiTheme="majorHAnsi" w:hAnsiTheme="majorHAnsi" w:cstheme="majorHAnsi"/>
                <w:sz w:val="20"/>
                <w:szCs w:val="20"/>
              </w:rPr>
              <w:t xml:space="preserve">: </w:t>
            </w:r>
            <w:r>
              <w:rPr>
                <w:rFonts w:asciiTheme="majorHAnsi" w:hAnsiTheme="majorHAnsi" w:cstheme="majorHAnsi"/>
                <w:sz w:val="20"/>
                <w:szCs w:val="20"/>
              </w:rPr>
              <w:t>Government Action</w:t>
            </w:r>
          </w:p>
        </w:tc>
        <w:tc>
          <w:tcPr>
            <w:tcW w:w="497" w:type="dxa"/>
            <w:tcBorders>
              <w:top w:val="nil"/>
              <w:bottom w:val="nil"/>
            </w:tcBorders>
            <w:shd w:val="clear" w:color="auto" w:fill="auto"/>
            <w:vAlign w:val="center"/>
          </w:tcPr>
          <w:p w14:paraId="4D786485"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1</w:t>
            </w:r>
          </w:p>
        </w:tc>
        <w:tc>
          <w:tcPr>
            <w:tcW w:w="3182" w:type="dxa"/>
            <w:shd w:val="clear" w:color="auto" w:fill="D9E2F3" w:themeFill="accent1" w:themeFillTint="33"/>
            <w:vAlign w:val="center"/>
          </w:tcPr>
          <w:p w14:paraId="1EB5218D" w14:textId="352B087A" w:rsidR="00881804" w:rsidRPr="00003ADB" w:rsidRDefault="00881804" w:rsidP="00881804">
            <w:pPr>
              <w:rPr>
                <w:rFonts w:asciiTheme="majorHAnsi" w:hAnsiTheme="majorHAnsi" w:cstheme="majorHAnsi"/>
                <w:sz w:val="20"/>
                <w:szCs w:val="20"/>
                <w:highlight w:val="green"/>
              </w:rPr>
            </w:pPr>
            <w:r>
              <w:rPr>
                <w:rFonts w:asciiTheme="majorHAnsi" w:hAnsiTheme="majorHAnsi" w:cstheme="majorHAnsi"/>
                <w:sz w:val="20"/>
                <w:szCs w:val="20"/>
                <w:highlight w:val="red"/>
              </w:rPr>
              <w:t>Midterm 1</w:t>
            </w:r>
          </w:p>
        </w:tc>
        <w:tc>
          <w:tcPr>
            <w:tcW w:w="1176" w:type="dxa"/>
            <w:shd w:val="clear" w:color="auto" w:fill="D9E2F3" w:themeFill="accent1" w:themeFillTint="33"/>
            <w:vAlign w:val="center"/>
          </w:tcPr>
          <w:p w14:paraId="25D4F2E5" w14:textId="3687AF61"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4</w:t>
            </w:r>
          </w:p>
        </w:tc>
      </w:tr>
      <w:tr w:rsidR="00881804" w:rsidRPr="000C6267" w14:paraId="0D0DEB0C" w14:textId="77777777" w:rsidTr="002A3034">
        <w:trPr>
          <w:cantSplit/>
          <w:trHeight w:hRule="exact" w:val="342"/>
        </w:trPr>
        <w:tc>
          <w:tcPr>
            <w:tcW w:w="1175" w:type="dxa"/>
            <w:shd w:val="clear" w:color="auto" w:fill="E7E6E6" w:themeFill="background2"/>
            <w:vAlign w:val="center"/>
          </w:tcPr>
          <w:p w14:paraId="702496FA" w14:textId="07CD477B"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9</w:t>
            </w:r>
          </w:p>
        </w:tc>
        <w:tc>
          <w:tcPr>
            <w:tcW w:w="3183" w:type="dxa"/>
            <w:shd w:val="clear" w:color="auto" w:fill="E7E6E6" w:themeFill="background2"/>
            <w:vAlign w:val="center"/>
          </w:tcPr>
          <w:p w14:paraId="46C0F5EC" w14:textId="4CFB7905" w:rsidR="00881804" w:rsidRPr="00943FF0" w:rsidRDefault="00B32A2B" w:rsidP="00881804">
            <w:pPr>
              <w:rPr>
                <w:rFonts w:asciiTheme="majorHAnsi" w:hAnsiTheme="majorHAnsi" w:cstheme="majorHAnsi"/>
                <w:sz w:val="20"/>
                <w:szCs w:val="20"/>
              </w:rPr>
            </w:pPr>
            <w:r>
              <w:rPr>
                <w:rFonts w:asciiTheme="majorHAnsi" w:hAnsiTheme="majorHAnsi" w:cstheme="majorHAnsi"/>
                <w:sz w:val="20"/>
                <w:szCs w:val="20"/>
              </w:rPr>
              <w:t>Chapter 17: Externality</w:t>
            </w:r>
          </w:p>
        </w:tc>
        <w:tc>
          <w:tcPr>
            <w:tcW w:w="497" w:type="dxa"/>
            <w:tcBorders>
              <w:top w:val="nil"/>
              <w:bottom w:val="nil"/>
            </w:tcBorders>
            <w:shd w:val="clear" w:color="auto" w:fill="E7E6E6" w:themeFill="background2"/>
            <w:vAlign w:val="center"/>
          </w:tcPr>
          <w:p w14:paraId="73A7375F" w14:textId="76E699D2" w:rsidR="00881804" w:rsidRPr="00943FF0" w:rsidRDefault="00881804" w:rsidP="00881804">
            <w:pPr>
              <w:pStyle w:val="Time"/>
              <w:rPr>
                <w:rFonts w:asciiTheme="majorHAnsi" w:hAnsiTheme="majorHAnsi" w:cstheme="majorHAnsi"/>
                <w:sz w:val="20"/>
              </w:rPr>
            </w:pPr>
          </w:p>
        </w:tc>
        <w:tc>
          <w:tcPr>
            <w:tcW w:w="3182" w:type="dxa"/>
            <w:shd w:val="clear" w:color="auto" w:fill="E7E6E6" w:themeFill="background2"/>
            <w:vAlign w:val="center"/>
          </w:tcPr>
          <w:p w14:paraId="71043324" w14:textId="05663D4B" w:rsidR="00881804" w:rsidRPr="00943FF0" w:rsidRDefault="00B32A2B" w:rsidP="00881804">
            <w:pPr>
              <w:rPr>
                <w:rFonts w:asciiTheme="majorHAnsi" w:hAnsiTheme="majorHAnsi" w:cstheme="majorHAnsi"/>
                <w:sz w:val="20"/>
                <w:szCs w:val="20"/>
              </w:rPr>
            </w:pPr>
            <w:r>
              <w:rPr>
                <w:rFonts w:asciiTheme="majorHAnsi" w:hAnsiTheme="majorHAnsi" w:cstheme="majorHAnsi"/>
                <w:sz w:val="20"/>
                <w:szCs w:val="20"/>
              </w:rPr>
              <w:t>Chapter 17: Externality</w:t>
            </w:r>
          </w:p>
        </w:tc>
        <w:tc>
          <w:tcPr>
            <w:tcW w:w="1176" w:type="dxa"/>
            <w:shd w:val="clear" w:color="auto" w:fill="E7E6E6" w:themeFill="background2"/>
            <w:vAlign w:val="center"/>
          </w:tcPr>
          <w:p w14:paraId="492AE131" w14:textId="7B53FE83"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11</w:t>
            </w:r>
          </w:p>
        </w:tc>
      </w:tr>
      <w:tr w:rsidR="00881804" w:rsidRPr="000C6267" w14:paraId="5B648ED9" w14:textId="77777777" w:rsidTr="002A3034">
        <w:trPr>
          <w:cantSplit/>
          <w:trHeight w:hRule="exact" w:val="342"/>
        </w:trPr>
        <w:tc>
          <w:tcPr>
            <w:tcW w:w="1175" w:type="dxa"/>
            <w:shd w:val="clear" w:color="auto" w:fill="D9E2F3" w:themeFill="accent1" w:themeFillTint="33"/>
            <w:vAlign w:val="center"/>
          </w:tcPr>
          <w:p w14:paraId="69FEE175" w14:textId="49682EA8"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16</w:t>
            </w:r>
          </w:p>
        </w:tc>
        <w:tc>
          <w:tcPr>
            <w:tcW w:w="3183" w:type="dxa"/>
            <w:shd w:val="clear" w:color="auto" w:fill="D9E2F3" w:themeFill="accent1" w:themeFillTint="33"/>
            <w:vAlign w:val="center"/>
          </w:tcPr>
          <w:p w14:paraId="721C24E3" w14:textId="051AA9E2"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Chapter 10 &amp; 11: Cost of Production</w:t>
            </w:r>
          </w:p>
        </w:tc>
        <w:tc>
          <w:tcPr>
            <w:tcW w:w="497" w:type="dxa"/>
            <w:tcBorders>
              <w:top w:val="nil"/>
              <w:bottom w:val="nil"/>
            </w:tcBorders>
            <w:shd w:val="clear" w:color="auto" w:fill="D9E2F3" w:themeFill="accent1" w:themeFillTint="33"/>
            <w:vAlign w:val="center"/>
          </w:tcPr>
          <w:p w14:paraId="3CBFFB12"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3</w:t>
            </w:r>
          </w:p>
        </w:tc>
        <w:tc>
          <w:tcPr>
            <w:tcW w:w="3182" w:type="dxa"/>
            <w:shd w:val="clear" w:color="auto" w:fill="D9E2F3" w:themeFill="accent1" w:themeFillTint="33"/>
            <w:vAlign w:val="center"/>
          </w:tcPr>
          <w:p w14:paraId="2C0FBCE1" w14:textId="64A7A74C" w:rsidR="00881804" w:rsidRPr="00003ADB" w:rsidRDefault="00881804" w:rsidP="00881804">
            <w:pPr>
              <w:rPr>
                <w:rFonts w:asciiTheme="majorHAnsi" w:hAnsiTheme="majorHAnsi" w:cstheme="majorHAnsi"/>
                <w:sz w:val="20"/>
                <w:szCs w:val="20"/>
                <w:highlight w:val="red"/>
              </w:rPr>
            </w:pPr>
            <w:r w:rsidRPr="00943FF0">
              <w:rPr>
                <w:rFonts w:asciiTheme="majorHAnsi" w:hAnsiTheme="majorHAnsi" w:cstheme="majorHAnsi"/>
                <w:sz w:val="20"/>
                <w:szCs w:val="20"/>
              </w:rPr>
              <w:t>Chapter 10 &amp; 11: Cost of Production</w:t>
            </w:r>
          </w:p>
        </w:tc>
        <w:tc>
          <w:tcPr>
            <w:tcW w:w="1176" w:type="dxa"/>
            <w:shd w:val="clear" w:color="auto" w:fill="D9E2F3" w:themeFill="accent1" w:themeFillTint="33"/>
            <w:vAlign w:val="center"/>
          </w:tcPr>
          <w:p w14:paraId="72CDC752" w14:textId="57E7A4DB"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18</w:t>
            </w:r>
          </w:p>
        </w:tc>
      </w:tr>
      <w:tr w:rsidR="00881804" w:rsidRPr="000C6267" w14:paraId="7D6AAB4A" w14:textId="77777777" w:rsidTr="002A3034">
        <w:trPr>
          <w:cantSplit/>
          <w:trHeight w:hRule="exact" w:val="342"/>
        </w:trPr>
        <w:tc>
          <w:tcPr>
            <w:tcW w:w="1175" w:type="dxa"/>
            <w:shd w:val="clear" w:color="auto" w:fill="E7E6E6" w:themeFill="background2"/>
            <w:vAlign w:val="center"/>
          </w:tcPr>
          <w:p w14:paraId="3BC8F0A0" w14:textId="6C86EBE0"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23</w:t>
            </w:r>
          </w:p>
        </w:tc>
        <w:tc>
          <w:tcPr>
            <w:tcW w:w="3183" w:type="dxa"/>
            <w:shd w:val="clear" w:color="auto" w:fill="E7E6E6" w:themeFill="background2"/>
            <w:vAlign w:val="center"/>
          </w:tcPr>
          <w:p w14:paraId="26C40324" w14:textId="357B029A"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Chapter 12: Perfect Competition</w:t>
            </w:r>
          </w:p>
        </w:tc>
        <w:tc>
          <w:tcPr>
            <w:tcW w:w="497" w:type="dxa"/>
            <w:tcBorders>
              <w:top w:val="nil"/>
              <w:bottom w:val="nil"/>
            </w:tcBorders>
            <w:shd w:val="clear" w:color="auto" w:fill="E7E6E6" w:themeFill="background2"/>
            <w:vAlign w:val="center"/>
          </w:tcPr>
          <w:p w14:paraId="48B94DD3"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4</w:t>
            </w:r>
          </w:p>
        </w:tc>
        <w:tc>
          <w:tcPr>
            <w:tcW w:w="3182" w:type="dxa"/>
            <w:shd w:val="clear" w:color="auto" w:fill="E7E6E6" w:themeFill="background2"/>
            <w:vAlign w:val="center"/>
          </w:tcPr>
          <w:p w14:paraId="07EB7804" w14:textId="149564D9"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Chapter 12: Perfect Competition</w:t>
            </w:r>
          </w:p>
        </w:tc>
        <w:tc>
          <w:tcPr>
            <w:tcW w:w="1176" w:type="dxa"/>
            <w:shd w:val="clear" w:color="auto" w:fill="E7E6E6" w:themeFill="background2"/>
            <w:vAlign w:val="center"/>
          </w:tcPr>
          <w:p w14:paraId="6F67D531" w14:textId="69AEC2AC" w:rsidR="00881804" w:rsidRPr="00943FF0" w:rsidRDefault="004C2B65" w:rsidP="00881804">
            <w:pPr>
              <w:rPr>
                <w:rFonts w:asciiTheme="majorHAnsi" w:hAnsiTheme="majorHAnsi" w:cstheme="majorHAnsi"/>
                <w:sz w:val="20"/>
                <w:szCs w:val="20"/>
              </w:rPr>
            </w:pPr>
            <w:r>
              <w:rPr>
                <w:rFonts w:asciiTheme="majorHAnsi" w:hAnsiTheme="majorHAnsi" w:cs="Calibri Light"/>
                <w:sz w:val="20"/>
                <w:szCs w:val="20"/>
              </w:rPr>
              <w:t>25</w:t>
            </w:r>
          </w:p>
        </w:tc>
      </w:tr>
      <w:tr w:rsidR="00881804" w:rsidRPr="000C6267" w14:paraId="4AAFCF74" w14:textId="77777777" w:rsidTr="002A3034">
        <w:trPr>
          <w:cantSplit/>
          <w:trHeight w:hRule="exact" w:val="342"/>
        </w:trPr>
        <w:tc>
          <w:tcPr>
            <w:tcW w:w="1175" w:type="dxa"/>
            <w:shd w:val="clear" w:color="auto" w:fill="D9E2F3" w:themeFill="accent1" w:themeFillTint="33"/>
            <w:vAlign w:val="center"/>
          </w:tcPr>
          <w:p w14:paraId="003A24B5" w14:textId="00A23C84" w:rsidR="00881804" w:rsidRPr="00943FF0" w:rsidRDefault="00C051C7" w:rsidP="00881804">
            <w:pPr>
              <w:rPr>
                <w:rFonts w:asciiTheme="majorHAnsi" w:hAnsiTheme="majorHAnsi" w:cstheme="majorHAnsi"/>
                <w:sz w:val="20"/>
                <w:szCs w:val="20"/>
              </w:rPr>
            </w:pPr>
            <w:r>
              <w:rPr>
                <w:rFonts w:asciiTheme="majorHAnsi" w:hAnsiTheme="majorHAnsi" w:cs="Calibri Light"/>
                <w:sz w:val="20"/>
                <w:szCs w:val="20"/>
              </w:rPr>
              <w:t>30</w:t>
            </w:r>
          </w:p>
        </w:tc>
        <w:tc>
          <w:tcPr>
            <w:tcW w:w="3183" w:type="dxa"/>
            <w:shd w:val="clear" w:color="auto" w:fill="D9E2F3" w:themeFill="accent1" w:themeFillTint="33"/>
            <w:vAlign w:val="center"/>
          </w:tcPr>
          <w:p w14:paraId="519ED9BE" w14:textId="1713FD46" w:rsidR="00881804" w:rsidRPr="00943FF0" w:rsidRDefault="00881804" w:rsidP="00881804">
            <w:pPr>
              <w:rPr>
                <w:rFonts w:asciiTheme="majorHAnsi" w:hAnsiTheme="majorHAnsi" w:cstheme="majorHAnsi"/>
                <w:sz w:val="20"/>
                <w:szCs w:val="20"/>
              </w:rPr>
            </w:pPr>
            <w:r w:rsidRPr="00943FF0">
              <w:rPr>
                <w:rFonts w:asciiTheme="majorHAnsi" w:hAnsiTheme="majorHAnsi" w:cstheme="majorHAnsi"/>
                <w:sz w:val="20"/>
                <w:szCs w:val="20"/>
              </w:rPr>
              <w:t>Chapter 13: Monopoly</w:t>
            </w:r>
          </w:p>
        </w:tc>
        <w:tc>
          <w:tcPr>
            <w:tcW w:w="497" w:type="dxa"/>
            <w:tcBorders>
              <w:top w:val="nil"/>
              <w:bottom w:val="nil"/>
            </w:tcBorders>
            <w:shd w:val="clear" w:color="auto" w:fill="auto"/>
            <w:vAlign w:val="center"/>
          </w:tcPr>
          <w:p w14:paraId="56142B62" w14:textId="77777777" w:rsidR="00881804" w:rsidRPr="00943FF0" w:rsidRDefault="00881804" w:rsidP="00881804">
            <w:pPr>
              <w:pStyle w:val="Time"/>
              <w:rPr>
                <w:rFonts w:asciiTheme="majorHAnsi" w:hAnsiTheme="majorHAnsi" w:cstheme="majorHAnsi"/>
                <w:sz w:val="20"/>
              </w:rPr>
            </w:pPr>
            <w:r w:rsidRPr="00943FF0">
              <w:rPr>
                <w:rFonts w:asciiTheme="majorHAnsi" w:hAnsiTheme="majorHAnsi" w:cstheme="majorHAnsi"/>
                <w:sz w:val="20"/>
              </w:rPr>
              <w:t>5</w:t>
            </w:r>
          </w:p>
        </w:tc>
        <w:tc>
          <w:tcPr>
            <w:tcW w:w="3182" w:type="dxa"/>
            <w:shd w:val="clear" w:color="auto" w:fill="auto"/>
            <w:vAlign w:val="center"/>
          </w:tcPr>
          <w:p w14:paraId="5ED14343" w14:textId="4C4AE50A" w:rsidR="00881804" w:rsidRPr="00943FF0" w:rsidRDefault="00881804" w:rsidP="00881804">
            <w:pPr>
              <w:rPr>
                <w:rFonts w:asciiTheme="majorHAnsi" w:hAnsiTheme="majorHAnsi" w:cstheme="majorHAnsi"/>
                <w:sz w:val="20"/>
                <w:szCs w:val="20"/>
              </w:rPr>
            </w:pPr>
          </w:p>
        </w:tc>
        <w:tc>
          <w:tcPr>
            <w:tcW w:w="1176" w:type="dxa"/>
            <w:shd w:val="clear" w:color="auto" w:fill="auto"/>
            <w:vAlign w:val="center"/>
          </w:tcPr>
          <w:p w14:paraId="1D0E5A6D" w14:textId="6C36EE71" w:rsidR="00881804" w:rsidRPr="00943FF0" w:rsidRDefault="00881804" w:rsidP="00881804">
            <w:pPr>
              <w:rPr>
                <w:rFonts w:asciiTheme="majorHAnsi" w:hAnsiTheme="majorHAnsi" w:cstheme="majorHAnsi"/>
                <w:sz w:val="20"/>
                <w:szCs w:val="20"/>
              </w:rPr>
            </w:pPr>
          </w:p>
        </w:tc>
      </w:tr>
      <w:tr w:rsidR="00881804" w:rsidRPr="000C6267" w14:paraId="0CD58294" w14:textId="77777777" w:rsidTr="002B6E06">
        <w:trPr>
          <w:cantSplit/>
          <w:trHeight w:val="228"/>
        </w:trPr>
        <w:tc>
          <w:tcPr>
            <w:tcW w:w="4358" w:type="dxa"/>
            <w:gridSpan w:val="2"/>
            <w:shd w:val="clear" w:color="auto" w:fill="auto"/>
            <w:vAlign w:val="center"/>
          </w:tcPr>
          <w:p w14:paraId="55B67666" w14:textId="6F11A0FD" w:rsidR="00881804" w:rsidRPr="00943FF0" w:rsidRDefault="00881804" w:rsidP="00881804">
            <w:pPr>
              <w:pStyle w:val="Heading1"/>
              <w:outlineLvl w:val="0"/>
              <w:rPr>
                <w:rFonts w:cstheme="majorHAnsi"/>
                <w:sz w:val="20"/>
                <w:szCs w:val="20"/>
              </w:rPr>
            </w:pPr>
            <w:r w:rsidRPr="000C6267">
              <w:rPr>
                <w:rFonts w:cs="Calibri Light"/>
                <w:sz w:val="20"/>
                <w:szCs w:val="20"/>
              </w:rPr>
              <w:t>April</w:t>
            </w:r>
          </w:p>
        </w:tc>
        <w:tc>
          <w:tcPr>
            <w:tcW w:w="497" w:type="dxa"/>
            <w:tcBorders>
              <w:top w:val="nil"/>
              <w:bottom w:val="nil"/>
            </w:tcBorders>
            <w:shd w:val="clear" w:color="auto" w:fill="auto"/>
            <w:vAlign w:val="center"/>
          </w:tcPr>
          <w:p w14:paraId="53E8F80D" w14:textId="77777777" w:rsidR="00881804" w:rsidRPr="00943FF0" w:rsidRDefault="00881804" w:rsidP="00881804">
            <w:pPr>
              <w:rPr>
                <w:rFonts w:asciiTheme="majorHAnsi" w:hAnsiTheme="majorHAnsi" w:cstheme="majorHAnsi"/>
                <w:b/>
                <w:sz w:val="20"/>
                <w:szCs w:val="20"/>
              </w:rPr>
            </w:pPr>
          </w:p>
        </w:tc>
        <w:tc>
          <w:tcPr>
            <w:tcW w:w="4358" w:type="dxa"/>
            <w:gridSpan w:val="2"/>
            <w:shd w:val="clear" w:color="auto" w:fill="auto"/>
            <w:vAlign w:val="center"/>
          </w:tcPr>
          <w:p w14:paraId="2B80F220" w14:textId="074BC95A" w:rsidR="00881804" w:rsidRPr="00943FF0" w:rsidRDefault="00881804" w:rsidP="00881804">
            <w:pPr>
              <w:pStyle w:val="Heading1"/>
              <w:outlineLvl w:val="0"/>
              <w:rPr>
                <w:rFonts w:cstheme="majorHAnsi"/>
                <w:sz w:val="20"/>
                <w:szCs w:val="20"/>
              </w:rPr>
            </w:pPr>
            <w:r>
              <w:rPr>
                <w:rFonts w:cstheme="majorHAnsi"/>
                <w:sz w:val="20"/>
                <w:szCs w:val="20"/>
              </w:rPr>
              <w:t>April</w:t>
            </w:r>
          </w:p>
        </w:tc>
      </w:tr>
      <w:tr w:rsidR="00881804" w:rsidRPr="000C6267" w14:paraId="1F6CF081" w14:textId="77777777" w:rsidTr="002B6E06">
        <w:trPr>
          <w:cantSplit/>
          <w:trHeight w:val="228"/>
        </w:trPr>
        <w:tc>
          <w:tcPr>
            <w:tcW w:w="1175" w:type="dxa"/>
            <w:vAlign w:val="center"/>
          </w:tcPr>
          <w:p w14:paraId="75FF3025" w14:textId="056A19CF" w:rsidR="00881804" w:rsidRPr="00943FF0" w:rsidRDefault="004C2B65" w:rsidP="00881804">
            <w:pPr>
              <w:pStyle w:val="Heading2"/>
              <w:outlineLvl w:val="1"/>
              <w:rPr>
                <w:rFonts w:cstheme="majorHAnsi"/>
              </w:rPr>
            </w:pPr>
            <w:r>
              <w:rPr>
                <w:rFonts w:cs="Calibri Light"/>
              </w:rPr>
              <w:t>M</w:t>
            </w:r>
            <w:r w:rsidR="00881804" w:rsidRPr="000C6267">
              <w:rPr>
                <w:rFonts w:cs="Calibri Light"/>
              </w:rPr>
              <w:t>ay</w:t>
            </w:r>
          </w:p>
        </w:tc>
        <w:tc>
          <w:tcPr>
            <w:tcW w:w="3183" w:type="dxa"/>
            <w:vAlign w:val="center"/>
          </w:tcPr>
          <w:p w14:paraId="59E6E71D" w14:textId="77777777" w:rsidR="00881804" w:rsidRPr="00943FF0" w:rsidRDefault="00881804" w:rsidP="00881804">
            <w:pPr>
              <w:pStyle w:val="Heading2"/>
              <w:outlineLvl w:val="1"/>
              <w:rPr>
                <w:rFonts w:cstheme="majorHAnsi"/>
              </w:rPr>
            </w:pPr>
            <w:r w:rsidRPr="00943FF0">
              <w:rPr>
                <w:rFonts w:cstheme="majorHAnsi"/>
              </w:rPr>
              <w:t>Topic</w:t>
            </w:r>
          </w:p>
        </w:tc>
        <w:tc>
          <w:tcPr>
            <w:tcW w:w="497" w:type="dxa"/>
            <w:tcBorders>
              <w:top w:val="nil"/>
              <w:bottom w:val="nil"/>
            </w:tcBorders>
            <w:shd w:val="clear" w:color="auto" w:fill="auto"/>
            <w:vAlign w:val="center"/>
          </w:tcPr>
          <w:p w14:paraId="0A3D1E21" w14:textId="77777777" w:rsidR="00881804" w:rsidRPr="00943FF0" w:rsidRDefault="00881804" w:rsidP="00881804">
            <w:pPr>
              <w:rPr>
                <w:rFonts w:asciiTheme="majorHAnsi" w:hAnsiTheme="majorHAnsi" w:cstheme="majorHAnsi"/>
                <w:b/>
                <w:sz w:val="20"/>
                <w:szCs w:val="20"/>
              </w:rPr>
            </w:pPr>
          </w:p>
        </w:tc>
        <w:tc>
          <w:tcPr>
            <w:tcW w:w="3182" w:type="dxa"/>
            <w:vAlign w:val="center"/>
          </w:tcPr>
          <w:p w14:paraId="65B97C40" w14:textId="77777777" w:rsidR="00881804" w:rsidRPr="00943FF0" w:rsidRDefault="00881804" w:rsidP="00881804">
            <w:pPr>
              <w:pStyle w:val="Heading2"/>
              <w:outlineLvl w:val="1"/>
              <w:rPr>
                <w:rFonts w:cstheme="majorHAnsi"/>
              </w:rPr>
            </w:pPr>
            <w:r w:rsidRPr="00943FF0">
              <w:rPr>
                <w:rFonts w:cstheme="majorHAnsi"/>
              </w:rPr>
              <w:t>Topic</w:t>
            </w:r>
          </w:p>
        </w:tc>
        <w:tc>
          <w:tcPr>
            <w:tcW w:w="1176" w:type="dxa"/>
            <w:vAlign w:val="center"/>
          </w:tcPr>
          <w:p w14:paraId="17E0A029" w14:textId="7A8F9FA7" w:rsidR="00881804" w:rsidRPr="00943FF0" w:rsidRDefault="00881804" w:rsidP="00881804">
            <w:pPr>
              <w:pStyle w:val="Heading2"/>
              <w:outlineLvl w:val="1"/>
              <w:rPr>
                <w:rFonts w:cstheme="majorHAnsi"/>
              </w:rPr>
            </w:pPr>
            <w:r w:rsidRPr="000C6267">
              <w:rPr>
                <w:rFonts w:cs="Calibri Light"/>
              </w:rPr>
              <w:t>Day</w:t>
            </w:r>
          </w:p>
        </w:tc>
      </w:tr>
      <w:tr w:rsidR="003D5E0D" w:rsidRPr="000C6267" w14:paraId="23B528F0" w14:textId="77777777" w:rsidTr="002A3034">
        <w:trPr>
          <w:cantSplit/>
          <w:trHeight w:hRule="exact" w:val="342"/>
        </w:trPr>
        <w:tc>
          <w:tcPr>
            <w:tcW w:w="1175" w:type="dxa"/>
            <w:vAlign w:val="center"/>
          </w:tcPr>
          <w:p w14:paraId="2B97F146" w14:textId="4CC9FC0B" w:rsidR="003D5E0D" w:rsidRPr="00943FF0" w:rsidRDefault="003D5E0D" w:rsidP="003D5E0D">
            <w:pPr>
              <w:rPr>
                <w:rFonts w:asciiTheme="majorHAnsi" w:hAnsiTheme="majorHAnsi" w:cstheme="majorHAnsi"/>
                <w:sz w:val="20"/>
                <w:szCs w:val="20"/>
              </w:rPr>
            </w:pPr>
          </w:p>
        </w:tc>
        <w:tc>
          <w:tcPr>
            <w:tcW w:w="3183" w:type="dxa"/>
            <w:vAlign w:val="center"/>
          </w:tcPr>
          <w:p w14:paraId="7F0FDF65" w14:textId="7041872C" w:rsidR="003D5E0D" w:rsidRPr="00943FF0" w:rsidRDefault="003D5E0D" w:rsidP="003D5E0D">
            <w:pPr>
              <w:rPr>
                <w:rFonts w:asciiTheme="majorHAnsi" w:hAnsiTheme="majorHAnsi" w:cstheme="majorHAnsi"/>
                <w:sz w:val="20"/>
                <w:szCs w:val="20"/>
              </w:rPr>
            </w:pPr>
          </w:p>
        </w:tc>
        <w:tc>
          <w:tcPr>
            <w:tcW w:w="497" w:type="dxa"/>
            <w:tcBorders>
              <w:top w:val="nil"/>
              <w:bottom w:val="nil"/>
            </w:tcBorders>
            <w:shd w:val="clear" w:color="auto" w:fill="auto"/>
            <w:vAlign w:val="center"/>
          </w:tcPr>
          <w:p w14:paraId="1EFA2526" w14:textId="405709D3" w:rsidR="003D5E0D" w:rsidRPr="00943FF0" w:rsidRDefault="003D5E0D" w:rsidP="003D5E0D">
            <w:pPr>
              <w:pStyle w:val="Time"/>
              <w:rPr>
                <w:rFonts w:asciiTheme="majorHAnsi" w:hAnsiTheme="majorHAnsi" w:cstheme="majorHAnsi"/>
                <w:sz w:val="20"/>
              </w:rPr>
            </w:pPr>
            <w:r>
              <w:rPr>
                <w:rFonts w:asciiTheme="majorHAnsi" w:hAnsiTheme="majorHAnsi" w:cstheme="majorHAnsi"/>
                <w:sz w:val="20"/>
              </w:rPr>
              <w:t>1</w:t>
            </w:r>
          </w:p>
        </w:tc>
        <w:tc>
          <w:tcPr>
            <w:tcW w:w="3182" w:type="dxa"/>
            <w:shd w:val="clear" w:color="auto" w:fill="D9E2F3" w:themeFill="accent1" w:themeFillTint="33"/>
            <w:vAlign w:val="center"/>
          </w:tcPr>
          <w:p w14:paraId="7D6FD53A" w14:textId="7E84EB7C" w:rsidR="003D5E0D" w:rsidRPr="00943FF0" w:rsidRDefault="003D5E0D" w:rsidP="003D5E0D">
            <w:pPr>
              <w:rPr>
                <w:rFonts w:asciiTheme="majorHAnsi" w:hAnsiTheme="majorHAnsi" w:cstheme="majorHAnsi"/>
                <w:sz w:val="20"/>
                <w:szCs w:val="20"/>
              </w:rPr>
            </w:pPr>
            <w:r w:rsidRPr="00943FF0">
              <w:rPr>
                <w:rFonts w:asciiTheme="majorHAnsi" w:hAnsiTheme="majorHAnsi" w:cstheme="majorHAnsi"/>
                <w:sz w:val="20"/>
                <w:szCs w:val="20"/>
              </w:rPr>
              <w:t>Chapter 13: Monopoly</w:t>
            </w:r>
          </w:p>
        </w:tc>
        <w:tc>
          <w:tcPr>
            <w:tcW w:w="1176" w:type="dxa"/>
            <w:shd w:val="clear" w:color="auto" w:fill="D9E2F3" w:themeFill="accent1" w:themeFillTint="33"/>
            <w:vAlign w:val="center"/>
          </w:tcPr>
          <w:p w14:paraId="46541BA3" w14:textId="3677F48E" w:rsidR="003D5E0D" w:rsidRPr="00943FF0" w:rsidRDefault="004C2B65" w:rsidP="003D5E0D">
            <w:pPr>
              <w:rPr>
                <w:rFonts w:asciiTheme="majorHAnsi" w:hAnsiTheme="majorHAnsi" w:cstheme="majorHAnsi"/>
                <w:sz w:val="20"/>
                <w:szCs w:val="20"/>
              </w:rPr>
            </w:pPr>
            <w:r>
              <w:rPr>
                <w:rFonts w:asciiTheme="majorHAnsi" w:hAnsiTheme="majorHAnsi" w:cs="Calibri Light"/>
                <w:sz w:val="20"/>
                <w:szCs w:val="20"/>
              </w:rPr>
              <w:t>1</w:t>
            </w:r>
          </w:p>
        </w:tc>
      </w:tr>
      <w:tr w:rsidR="00675FDF" w:rsidRPr="000C6267" w14:paraId="136D06BE" w14:textId="77777777" w:rsidTr="002A3034">
        <w:trPr>
          <w:cantSplit/>
          <w:trHeight w:hRule="exact" w:val="342"/>
        </w:trPr>
        <w:tc>
          <w:tcPr>
            <w:tcW w:w="1175" w:type="dxa"/>
            <w:shd w:val="clear" w:color="auto" w:fill="E7E6E6" w:themeFill="background2"/>
            <w:vAlign w:val="center"/>
          </w:tcPr>
          <w:p w14:paraId="77F0482A" w14:textId="52B8F770" w:rsidR="00675FDF" w:rsidRPr="00943FF0" w:rsidRDefault="00675FDF" w:rsidP="00675FDF">
            <w:pPr>
              <w:rPr>
                <w:rFonts w:asciiTheme="majorHAnsi" w:hAnsiTheme="majorHAnsi" w:cstheme="majorHAnsi"/>
                <w:sz w:val="20"/>
                <w:szCs w:val="20"/>
              </w:rPr>
            </w:pPr>
            <w:r>
              <w:rPr>
                <w:rFonts w:asciiTheme="majorHAnsi" w:hAnsiTheme="majorHAnsi" w:cs="Calibri Light"/>
                <w:sz w:val="20"/>
                <w:szCs w:val="20"/>
              </w:rPr>
              <w:t>6</w:t>
            </w:r>
          </w:p>
        </w:tc>
        <w:tc>
          <w:tcPr>
            <w:tcW w:w="3183" w:type="dxa"/>
            <w:shd w:val="clear" w:color="auto" w:fill="E7E6E6" w:themeFill="background2"/>
            <w:vAlign w:val="center"/>
          </w:tcPr>
          <w:p w14:paraId="580D7050" w14:textId="1B528C8C" w:rsidR="00675FDF" w:rsidRPr="00943FF0" w:rsidRDefault="00675FDF" w:rsidP="00675FDF">
            <w:pPr>
              <w:rPr>
                <w:rFonts w:asciiTheme="majorHAnsi" w:hAnsiTheme="majorHAnsi" w:cstheme="majorHAnsi"/>
                <w:sz w:val="20"/>
                <w:szCs w:val="20"/>
              </w:rPr>
            </w:pPr>
            <w:r w:rsidRPr="00943FF0">
              <w:rPr>
                <w:rFonts w:asciiTheme="majorHAnsi" w:hAnsiTheme="majorHAnsi" w:cstheme="majorHAnsi"/>
                <w:sz w:val="20"/>
                <w:szCs w:val="20"/>
              </w:rPr>
              <w:t>Chapter 15: Oligopoly</w:t>
            </w:r>
          </w:p>
        </w:tc>
        <w:tc>
          <w:tcPr>
            <w:tcW w:w="497" w:type="dxa"/>
            <w:tcBorders>
              <w:top w:val="nil"/>
              <w:bottom w:val="nil"/>
            </w:tcBorders>
            <w:shd w:val="clear" w:color="auto" w:fill="auto"/>
            <w:vAlign w:val="center"/>
          </w:tcPr>
          <w:p w14:paraId="169A8D0C" w14:textId="58F944AA" w:rsidR="00675FDF" w:rsidRPr="00943FF0" w:rsidRDefault="00675FDF" w:rsidP="00675FDF">
            <w:pPr>
              <w:pStyle w:val="Time"/>
              <w:rPr>
                <w:rFonts w:asciiTheme="majorHAnsi" w:hAnsiTheme="majorHAnsi" w:cstheme="majorHAnsi"/>
                <w:sz w:val="20"/>
              </w:rPr>
            </w:pPr>
            <w:r>
              <w:rPr>
                <w:rFonts w:asciiTheme="majorHAnsi" w:hAnsiTheme="majorHAnsi" w:cstheme="majorHAnsi"/>
                <w:sz w:val="20"/>
              </w:rPr>
              <w:t>2</w:t>
            </w:r>
          </w:p>
        </w:tc>
        <w:tc>
          <w:tcPr>
            <w:tcW w:w="3182" w:type="dxa"/>
            <w:shd w:val="clear" w:color="auto" w:fill="auto"/>
            <w:vAlign w:val="center"/>
          </w:tcPr>
          <w:p w14:paraId="6830F6B0" w14:textId="77777777" w:rsidR="00675FDF" w:rsidRPr="005245A5" w:rsidRDefault="00675FDF" w:rsidP="00675FDF">
            <w:pPr>
              <w:rPr>
                <w:rFonts w:asciiTheme="majorHAnsi" w:hAnsiTheme="majorHAnsi" w:cs="Calibri Light"/>
                <w:sz w:val="20"/>
                <w:szCs w:val="20"/>
                <w:highlight w:val="green"/>
              </w:rPr>
            </w:pPr>
            <w:r w:rsidRPr="005245A5">
              <w:rPr>
                <w:rFonts w:asciiTheme="majorHAnsi" w:hAnsiTheme="majorHAnsi" w:cs="Calibri Light"/>
                <w:sz w:val="20"/>
                <w:szCs w:val="20"/>
                <w:highlight w:val="green"/>
              </w:rPr>
              <w:t>EASTER BREAK</w:t>
            </w:r>
          </w:p>
          <w:p w14:paraId="4221D2FC" w14:textId="48A8DBCF" w:rsidR="00675FDF" w:rsidRPr="00943FF0" w:rsidRDefault="00675FDF" w:rsidP="00675FDF">
            <w:pPr>
              <w:rPr>
                <w:rFonts w:asciiTheme="majorHAnsi" w:hAnsiTheme="majorHAnsi" w:cstheme="majorHAnsi"/>
                <w:sz w:val="20"/>
                <w:szCs w:val="20"/>
              </w:rPr>
            </w:pPr>
          </w:p>
        </w:tc>
        <w:tc>
          <w:tcPr>
            <w:tcW w:w="1176" w:type="dxa"/>
            <w:shd w:val="clear" w:color="auto" w:fill="auto"/>
            <w:vAlign w:val="center"/>
          </w:tcPr>
          <w:p w14:paraId="26A7EE48" w14:textId="60BBF83A" w:rsidR="00675FDF" w:rsidRPr="00943FF0" w:rsidRDefault="00675FDF" w:rsidP="00675FDF">
            <w:pPr>
              <w:rPr>
                <w:rFonts w:asciiTheme="majorHAnsi" w:hAnsiTheme="majorHAnsi" w:cstheme="majorHAnsi"/>
                <w:sz w:val="20"/>
                <w:szCs w:val="20"/>
              </w:rPr>
            </w:pPr>
            <w:r>
              <w:rPr>
                <w:rFonts w:asciiTheme="majorHAnsi" w:hAnsiTheme="majorHAnsi" w:cs="Calibri Light"/>
                <w:sz w:val="20"/>
                <w:szCs w:val="20"/>
              </w:rPr>
              <w:t>8</w:t>
            </w:r>
          </w:p>
        </w:tc>
      </w:tr>
      <w:tr w:rsidR="00814B12" w:rsidRPr="000C6267" w14:paraId="5C3FDA73" w14:textId="77777777" w:rsidTr="002A3034">
        <w:trPr>
          <w:cantSplit/>
          <w:trHeight w:hRule="exact" w:val="342"/>
        </w:trPr>
        <w:tc>
          <w:tcPr>
            <w:tcW w:w="1175" w:type="dxa"/>
            <w:shd w:val="clear" w:color="auto" w:fill="D9E2F3" w:themeFill="accent1" w:themeFillTint="33"/>
            <w:vAlign w:val="center"/>
          </w:tcPr>
          <w:p w14:paraId="58A85E8B" w14:textId="29DA0199" w:rsidR="00814B12" w:rsidRPr="00943FF0" w:rsidRDefault="000C04E3" w:rsidP="00814B12">
            <w:pPr>
              <w:rPr>
                <w:rFonts w:asciiTheme="majorHAnsi" w:hAnsiTheme="majorHAnsi" w:cstheme="majorHAnsi"/>
                <w:sz w:val="20"/>
                <w:szCs w:val="20"/>
              </w:rPr>
            </w:pPr>
            <w:r>
              <w:rPr>
                <w:rFonts w:asciiTheme="majorHAnsi" w:hAnsiTheme="majorHAnsi" w:cs="Calibri Light"/>
                <w:sz w:val="20"/>
                <w:szCs w:val="20"/>
              </w:rPr>
              <w:t>13</w:t>
            </w:r>
          </w:p>
        </w:tc>
        <w:tc>
          <w:tcPr>
            <w:tcW w:w="3183" w:type="dxa"/>
            <w:shd w:val="clear" w:color="auto" w:fill="D9E2F3" w:themeFill="accent1" w:themeFillTint="33"/>
            <w:vAlign w:val="center"/>
          </w:tcPr>
          <w:p w14:paraId="4E3FEB30" w14:textId="2C07340F" w:rsidR="00814B12" w:rsidRPr="00003ADB" w:rsidRDefault="00814B12" w:rsidP="00814B12">
            <w:pPr>
              <w:rPr>
                <w:rFonts w:asciiTheme="majorHAnsi" w:hAnsiTheme="majorHAnsi" w:cstheme="majorHAnsi"/>
                <w:sz w:val="20"/>
                <w:szCs w:val="20"/>
                <w:highlight w:val="red"/>
              </w:rPr>
            </w:pPr>
            <w:r w:rsidRPr="00943FF0">
              <w:rPr>
                <w:rFonts w:asciiTheme="majorHAnsi" w:hAnsiTheme="majorHAnsi" w:cstheme="majorHAnsi"/>
                <w:sz w:val="20"/>
                <w:szCs w:val="20"/>
              </w:rPr>
              <w:t>Chapter 15: Oligopoly</w:t>
            </w:r>
          </w:p>
        </w:tc>
        <w:tc>
          <w:tcPr>
            <w:tcW w:w="497" w:type="dxa"/>
            <w:tcBorders>
              <w:top w:val="nil"/>
              <w:bottom w:val="nil"/>
            </w:tcBorders>
            <w:shd w:val="clear" w:color="auto" w:fill="D9E2F3" w:themeFill="accent1" w:themeFillTint="33"/>
            <w:vAlign w:val="center"/>
          </w:tcPr>
          <w:p w14:paraId="052E7179" w14:textId="22CEED6C" w:rsidR="00814B12" w:rsidRPr="00943FF0" w:rsidRDefault="00814B12" w:rsidP="00814B12">
            <w:pPr>
              <w:pStyle w:val="Time"/>
              <w:rPr>
                <w:rFonts w:asciiTheme="majorHAnsi" w:hAnsiTheme="majorHAnsi" w:cstheme="majorHAnsi"/>
                <w:sz w:val="20"/>
              </w:rPr>
            </w:pPr>
            <w:r>
              <w:rPr>
                <w:rFonts w:asciiTheme="majorHAnsi" w:hAnsiTheme="majorHAnsi" w:cstheme="majorHAnsi"/>
                <w:sz w:val="20"/>
              </w:rPr>
              <w:t>3</w:t>
            </w:r>
          </w:p>
        </w:tc>
        <w:tc>
          <w:tcPr>
            <w:tcW w:w="3182" w:type="dxa"/>
            <w:shd w:val="clear" w:color="auto" w:fill="D9E2F3" w:themeFill="accent1" w:themeFillTint="33"/>
            <w:vAlign w:val="center"/>
          </w:tcPr>
          <w:p w14:paraId="61C3EB0C" w14:textId="4433EC28" w:rsidR="00814B12" w:rsidRPr="00003ADB" w:rsidRDefault="00814B12" w:rsidP="00814B12">
            <w:pPr>
              <w:rPr>
                <w:rFonts w:asciiTheme="majorHAnsi" w:hAnsiTheme="majorHAnsi" w:cstheme="majorHAnsi"/>
                <w:sz w:val="20"/>
                <w:szCs w:val="20"/>
                <w:highlight w:val="green"/>
              </w:rPr>
            </w:pPr>
            <w:r w:rsidRPr="00943FF0">
              <w:rPr>
                <w:rFonts w:asciiTheme="majorHAnsi" w:hAnsiTheme="majorHAnsi" w:cstheme="majorHAnsi"/>
                <w:sz w:val="20"/>
                <w:szCs w:val="20"/>
              </w:rPr>
              <w:t>Chapter 15: Oligopoly</w:t>
            </w:r>
          </w:p>
        </w:tc>
        <w:tc>
          <w:tcPr>
            <w:tcW w:w="1176" w:type="dxa"/>
            <w:shd w:val="clear" w:color="auto" w:fill="D9E2F3" w:themeFill="accent1" w:themeFillTint="33"/>
            <w:vAlign w:val="center"/>
          </w:tcPr>
          <w:p w14:paraId="341D1F20" w14:textId="281764AE" w:rsidR="00814B12" w:rsidRPr="00943FF0" w:rsidRDefault="004C2B65" w:rsidP="00814B12">
            <w:pPr>
              <w:rPr>
                <w:rFonts w:asciiTheme="majorHAnsi" w:hAnsiTheme="majorHAnsi" w:cstheme="majorHAnsi"/>
                <w:sz w:val="20"/>
                <w:szCs w:val="20"/>
              </w:rPr>
            </w:pPr>
            <w:r>
              <w:rPr>
                <w:rFonts w:asciiTheme="majorHAnsi" w:hAnsiTheme="majorHAnsi" w:cs="Calibri Light"/>
                <w:sz w:val="20"/>
                <w:szCs w:val="20"/>
              </w:rPr>
              <w:t>15</w:t>
            </w:r>
          </w:p>
        </w:tc>
      </w:tr>
      <w:tr w:rsidR="00814B12" w:rsidRPr="000C6267" w14:paraId="4C9C0EFC" w14:textId="77777777" w:rsidTr="002A3034">
        <w:trPr>
          <w:cantSplit/>
          <w:trHeight w:hRule="exact" w:val="342"/>
        </w:trPr>
        <w:tc>
          <w:tcPr>
            <w:tcW w:w="1175" w:type="dxa"/>
            <w:shd w:val="clear" w:color="auto" w:fill="E7E6E6" w:themeFill="background2"/>
            <w:vAlign w:val="center"/>
          </w:tcPr>
          <w:p w14:paraId="18AC6717" w14:textId="58C5FA34" w:rsidR="00814B12" w:rsidRPr="00943FF0" w:rsidRDefault="000C04E3" w:rsidP="00814B12">
            <w:pPr>
              <w:rPr>
                <w:rFonts w:asciiTheme="majorHAnsi" w:hAnsiTheme="majorHAnsi" w:cstheme="majorHAnsi"/>
                <w:sz w:val="20"/>
                <w:szCs w:val="20"/>
              </w:rPr>
            </w:pPr>
            <w:r>
              <w:rPr>
                <w:rFonts w:asciiTheme="majorHAnsi" w:hAnsiTheme="majorHAnsi" w:cs="Calibri Light"/>
                <w:sz w:val="20"/>
                <w:szCs w:val="20"/>
              </w:rPr>
              <w:t>20</w:t>
            </w:r>
          </w:p>
        </w:tc>
        <w:tc>
          <w:tcPr>
            <w:tcW w:w="3183" w:type="dxa"/>
            <w:shd w:val="clear" w:color="auto" w:fill="E7E6E6" w:themeFill="background2"/>
            <w:vAlign w:val="center"/>
          </w:tcPr>
          <w:p w14:paraId="28FB93C1" w14:textId="77777777" w:rsidR="00814B12" w:rsidRPr="00943FF0" w:rsidRDefault="00814B12" w:rsidP="00814B12">
            <w:pPr>
              <w:rPr>
                <w:rFonts w:asciiTheme="majorHAnsi" w:hAnsiTheme="majorHAnsi" w:cstheme="majorHAnsi"/>
                <w:sz w:val="20"/>
                <w:szCs w:val="20"/>
              </w:rPr>
            </w:pPr>
            <w:r w:rsidRPr="00943FF0">
              <w:rPr>
                <w:rFonts w:asciiTheme="majorHAnsi" w:hAnsiTheme="majorHAnsi" w:cstheme="majorHAnsi"/>
                <w:sz w:val="20"/>
                <w:szCs w:val="20"/>
              </w:rPr>
              <w:t>Chapter 15: Oligopoly</w:t>
            </w:r>
          </w:p>
        </w:tc>
        <w:tc>
          <w:tcPr>
            <w:tcW w:w="497" w:type="dxa"/>
            <w:tcBorders>
              <w:top w:val="nil"/>
              <w:bottom w:val="nil"/>
            </w:tcBorders>
            <w:shd w:val="clear" w:color="auto" w:fill="E7E6E6" w:themeFill="background2"/>
            <w:vAlign w:val="center"/>
          </w:tcPr>
          <w:p w14:paraId="56602802" w14:textId="023284B6" w:rsidR="00814B12" w:rsidRPr="00943FF0" w:rsidRDefault="00814B12" w:rsidP="00814B12">
            <w:pPr>
              <w:pStyle w:val="Time"/>
              <w:rPr>
                <w:rFonts w:asciiTheme="majorHAnsi" w:hAnsiTheme="majorHAnsi" w:cstheme="majorHAnsi"/>
                <w:sz w:val="20"/>
              </w:rPr>
            </w:pPr>
            <w:r>
              <w:rPr>
                <w:rFonts w:asciiTheme="majorHAnsi" w:hAnsiTheme="majorHAnsi" w:cstheme="majorHAnsi"/>
                <w:sz w:val="20"/>
              </w:rPr>
              <w:t>4</w:t>
            </w:r>
          </w:p>
        </w:tc>
        <w:tc>
          <w:tcPr>
            <w:tcW w:w="3182" w:type="dxa"/>
            <w:shd w:val="clear" w:color="auto" w:fill="E7E6E6" w:themeFill="background2"/>
            <w:vAlign w:val="center"/>
          </w:tcPr>
          <w:p w14:paraId="41EBA6D9" w14:textId="71986461" w:rsidR="00814B12" w:rsidRPr="00943FF0" w:rsidRDefault="00675FDF" w:rsidP="00814B12">
            <w:pPr>
              <w:rPr>
                <w:rFonts w:asciiTheme="majorHAnsi" w:hAnsiTheme="majorHAnsi" w:cstheme="majorHAnsi"/>
                <w:sz w:val="20"/>
                <w:szCs w:val="20"/>
              </w:rPr>
            </w:pPr>
            <w:r w:rsidRPr="00003ADB">
              <w:rPr>
                <w:rFonts w:asciiTheme="majorHAnsi" w:hAnsiTheme="majorHAnsi" w:cstheme="majorHAnsi"/>
                <w:sz w:val="20"/>
                <w:szCs w:val="20"/>
                <w:highlight w:val="red"/>
              </w:rPr>
              <w:t>Midterm 2</w:t>
            </w:r>
          </w:p>
        </w:tc>
        <w:tc>
          <w:tcPr>
            <w:tcW w:w="1176" w:type="dxa"/>
            <w:shd w:val="clear" w:color="auto" w:fill="E7E6E6" w:themeFill="background2"/>
            <w:vAlign w:val="center"/>
          </w:tcPr>
          <w:p w14:paraId="086CAFAC" w14:textId="3DE0E554" w:rsidR="00814B12" w:rsidRPr="00943FF0" w:rsidRDefault="004C2B65" w:rsidP="00814B12">
            <w:pPr>
              <w:rPr>
                <w:rFonts w:asciiTheme="majorHAnsi" w:hAnsiTheme="majorHAnsi" w:cstheme="majorHAnsi"/>
                <w:sz w:val="20"/>
                <w:szCs w:val="20"/>
              </w:rPr>
            </w:pPr>
            <w:r>
              <w:rPr>
                <w:rFonts w:asciiTheme="majorHAnsi" w:hAnsiTheme="majorHAnsi" w:cs="Calibri Light"/>
                <w:sz w:val="20"/>
                <w:szCs w:val="20"/>
              </w:rPr>
              <w:t>22</w:t>
            </w:r>
          </w:p>
        </w:tc>
      </w:tr>
      <w:tr w:rsidR="00814B12" w:rsidRPr="000C6267" w14:paraId="72D6390A" w14:textId="77777777" w:rsidTr="002A3034">
        <w:trPr>
          <w:cantSplit/>
          <w:trHeight w:hRule="exact" w:val="342"/>
        </w:trPr>
        <w:tc>
          <w:tcPr>
            <w:tcW w:w="1175" w:type="dxa"/>
            <w:shd w:val="clear" w:color="auto" w:fill="D9E2F3" w:themeFill="accent1" w:themeFillTint="33"/>
            <w:vAlign w:val="center"/>
          </w:tcPr>
          <w:p w14:paraId="401A38E0" w14:textId="740D5261" w:rsidR="00814B12" w:rsidRDefault="000C04E3" w:rsidP="00814B12">
            <w:pPr>
              <w:rPr>
                <w:rFonts w:asciiTheme="majorHAnsi" w:hAnsiTheme="majorHAnsi" w:cstheme="majorHAnsi"/>
                <w:sz w:val="20"/>
                <w:szCs w:val="20"/>
              </w:rPr>
            </w:pPr>
            <w:r>
              <w:rPr>
                <w:rFonts w:asciiTheme="majorHAnsi" w:hAnsiTheme="majorHAnsi" w:cs="Calibri Light"/>
                <w:sz w:val="20"/>
                <w:szCs w:val="20"/>
              </w:rPr>
              <w:t>27</w:t>
            </w:r>
          </w:p>
        </w:tc>
        <w:tc>
          <w:tcPr>
            <w:tcW w:w="3183" w:type="dxa"/>
            <w:shd w:val="clear" w:color="auto" w:fill="D9E2F3" w:themeFill="accent1" w:themeFillTint="33"/>
            <w:vAlign w:val="center"/>
          </w:tcPr>
          <w:p w14:paraId="4904BF3E" w14:textId="11569271" w:rsidR="00814B12" w:rsidRPr="00943FF0" w:rsidRDefault="00814B12" w:rsidP="00814B12">
            <w:pPr>
              <w:rPr>
                <w:rFonts w:asciiTheme="majorHAnsi" w:hAnsiTheme="majorHAnsi" w:cstheme="majorHAnsi"/>
                <w:sz w:val="20"/>
                <w:szCs w:val="20"/>
              </w:rPr>
            </w:pPr>
            <w:r>
              <w:rPr>
                <w:rFonts w:asciiTheme="majorHAnsi" w:hAnsiTheme="majorHAnsi" w:cstheme="majorHAnsi"/>
                <w:sz w:val="20"/>
                <w:szCs w:val="20"/>
              </w:rPr>
              <w:t>Inequality for All</w:t>
            </w:r>
          </w:p>
        </w:tc>
        <w:tc>
          <w:tcPr>
            <w:tcW w:w="497" w:type="dxa"/>
            <w:tcBorders>
              <w:top w:val="nil"/>
              <w:bottom w:val="nil"/>
            </w:tcBorders>
            <w:shd w:val="clear" w:color="auto" w:fill="D9E2F3" w:themeFill="accent1" w:themeFillTint="33"/>
            <w:vAlign w:val="center"/>
          </w:tcPr>
          <w:p w14:paraId="56298D81" w14:textId="3C2AC236" w:rsidR="00814B12" w:rsidRDefault="00814B12" w:rsidP="00814B12">
            <w:pPr>
              <w:pStyle w:val="Time"/>
              <w:rPr>
                <w:rFonts w:asciiTheme="majorHAnsi" w:hAnsiTheme="majorHAnsi" w:cstheme="majorHAnsi"/>
                <w:sz w:val="20"/>
              </w:rPr>
            </w:pPr>
            <w:r>
              <w:rPr>
                <w:rFonts w:asciiTheme="majorHAnsi" w:hAnsiTheme="majorHAnsi" w:cstheme="majorHAnsi"/>
                <w:sz w:val="20"/>
              </w:rPr>
              <w:t>5</w:t>
            </w:r>
          </w:p>
        </w:tc>
        <w:tc>
          <w:tcPr>
            <w:tcW w:w="3182" w:type="dxa"/>
            <w:shd w:val="clear" w:color="auto" w:fill="D9E2F3" w:themeFill="accent1" w:themeFillTint="33"/>
            <w:vAlign w:val="center"/>
          </w:tcPr>
          <w:p w14:paraId="132681DB" w14:textId="677AB7BD" w:rsidR="00814B12" w:rsidRDefault="00814B12" w:rsidP="00814B12">
            <w:pPr>
              <w:rPr>
                <w:rFonts w:asciiTheme="majorHAnsi" w:hAnsiTheme="majorHAnsi" w:cstheme="majorHAnsi"/>
                <w:sz w:val="20"/>
                <w:szCs w:val="20"/>
                <w:highlight w:val="green"/>
              </w:rPr>
            </w:pPr>
            <w:r>
              <w:rPr>
                <w:rFonts w:asciiTheme="majorHAnsi" w:hAnsiTheme="majorHAnsi" w:cstheme="majorHAnsi"/>
                <w:sz w:val="20"/>
                <w:szCs w:val="20"/>
              </w:rPr>
              <w:t>Inequality for All</w:t>
            </w:r>
          </w:p>
        </w:tc>
        <w:tc>
          <w:tcPr>
            <w:tcW w:w="1176" w:type="dxa"/>
            <w:shd w:val="clear" w:color="auto" w:fill="D9E2F3" w:themeFill="accent1" w:themeFillTint="33"/>
            <w:vAlign w:val="center"/>
          </w:tcPr>
          <w:p w14:paraId="475068ED" w14:textId="014948FB" w:rsidR="00814B12" w:rsidRDefault="004C2B65" w:rsidP="00814B12">
            <w:pPr>
              <w:rPr>
                <w:rFonts w:asciiTheme="majorHAnsi" w:hAnsiTheme="majorHAnsi" w:cstheme="majorHAnsi"/>
                <w:sz w:val="20"/>
                <w:szCs w:val="20"/>
              </w:rPr>
            </w:pPr>
            <w:r>
              <w:rPr>
                <w:rFonts w:asciiTheme="majorHAnsi" w:hAnsiTheme="majorHAnsi" w:cs="Calibri Light"/>
                <w:sz w:val="20"/>
                <w:szCs w:val="20"/>
              </w:rPr>
              <w:t>29</w:t>
            </w:r>
          </w:p>
        </w:tc>
      </w:tr>
    </w:tbl>
    <w:p w14:paraId="0D92B8AA" w14:textId="77777777" w:rsidR="00AF3C3B" w:rsidRDefault="00AF3C3B" w:rsidP="004C2B65"/>
    <w:sectPr w:rsidR="00AF3C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7A66" w14:textId="77777777" w:rsidR="002A634C" w:rsidRDefault="002A634C" w:rsidP="00841E64">
      <w:pPr>
        <w:spacing w:after="0" w:line="240" w:lineRule="auto"/>
      </w:pPr>
      <w:r>
        <w:separator/>
      </w:r>
    </w:p>
  </w:endnote>
  <w:endnote w:type="continuationSeparator" w:id="0">
    <w:p w14:paraId="489946CE" w14:textId="77777777" w:rsidR="002A634C" w:rsidRDefault="002A634C" w:rsidP="0084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EB16" w14:textId="77777777" w:rsidR="002A634C" w:rsidRDefault="002A634C" w:rsidP="00841E64">
      <w:pPr>
        <w:spacing w:after="0" w:line="240" w:lineRule="auto"/>
      </w:pPr>
      <w:r>
        <w:separator/>
      </w:r>
    </w:p>
  </w:footnote>
  <w:footnote w:type="continuationSeparator" w:id="0">
    <w:p w14:paraId="7AC004E8" w14:textId="77777777" w:rsidR="002A634C" w:rsidRDefault="002A634C" w:rsidP="0084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B35E" w14:textId="77777777" w:rsidR="00841E64" w:rsidRDefault="00841E64" w:rsidP="00841E64">
    <w:pPr>
      <w:pStyle w:val="Header"/>
      <w:jc w:val="center"/>
      <w:rPr>
        <w:b/>
        <w:sz w:val="20"/>
        <w:szCs w:val="20"/>
      </w:rPr>
    </w:pPr>
    <w:r w:rsidRPr="00841E64">
      <w:rPr>
        <w:b/>
        <w:sz w:val="20"/>
        <w:szCs w:val="20"/>
      </w:rPr>
      <w:t>E</w:t>
    </w:r>
    <w:r>
      <w:rPr>
        <w:b/>
        <w:sz w:val="20"/>
        <w:szCs w:val="20"/>
      </w:rPr>
      <w:t>CON</w:t>
    </w:r>
    <w:r w:rsidRPr="00841E64">
      <w:rPr>
        <w:b/>
        <w:sz w:val="20"/>
        <w:szCs w:val="20"/>
      </w:rPr>
      <w:t xml:space="preserve"> </w:t>
    </w:r>
    <w:r w:rsidR="006A44DE">
      <w:rPr>
        <w:b/>
        <w:sz w:val="20"/>
        <w:szCs w:val="20"/>
      </w:rPr>
      <w:t>200</w:t>
    </w:r>
    <w:r w:rsidRPr="00841E64">
      <w:rPr>
        <w:b/>
        <w:sz w:val="20"/>
        <w:szCs w:val="20"/>
      </w:rPr>
      <w:t xml:space="preserve">: </w:t>
    </w:r>
    <w:r w:rsidR="006A44DE">
      <w:rPr>
        <w:b/>
        <w:sz w:val="20"/>
        <w:szCs w:val="20"/>
      </w:rPr>
      <w:t>Microeconomic Principles</w:t>
    </w:r>
  </w:p>
  <w:p w14:paraId="6B31036C" w14:textId="05117D35" w:rsidR="00841E64" w:rsidRDefault="00841E64" w:rsidP="00841E64">
    <w:pPr>
      <w:pStyle w:val="Header"/>
      <w:jc w:val="center"/>
      <w:rPr>
        <w:b/>
        <w:sz w:val="20"/>
        <w:szCs w:val="20"/>
      </w:rPr>
    </w:pPr>
    <w:r>
      <w:rPr>
        <w:b/>
        <w:sz w:val="20"/>
        <w:szCs w:val="20"/>
      </w:rPr>
      <w:t xml:space="preserve">Smith </w:t>
    </w:r>
    <w:r w:rsidR="00C051C7">
      <w:rPr>
        <w:b/>
        <w:sz w:val="20"/>
        <w:szCs w:val="20"/>
      </w:rPr>
      <w:t>252</w:t>
    </w:r>
  </w:p>
  <w:p w14:paraId="525D441D" w14:textId="62915F11" w:rsidR="00841E64" w:rsidRPr="00841E64" w:rsidRDefault="00841E64" w:rsidP="00841E64">
    <w:pPr>
      <w:pStyle w:val="Heade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9196581" wp14:editId="1E57CBB3">
              <wp:simplePos x="0" y="0"/>
              <wp:positionH relativeFrom="column">
                <wp:posOffset>-158750</wp:posOffset>
              </wp:positionH>
              <wp:positionV relativeFrom="paragraph">
                <wp:posOffset>245110</wp:posOffset>
              </wp:positionV>
              <wp:extent cx="6186054" cy="6927"/>
              <wp:effectExtent l="0" t="0" r="24765" b="31750"/>
              <wp:wrapNone/>
              <wp:docPr id="1" name="Straight Connector 1"/>
              <wp:cNvGraphicFramePr/>
              <a:graphic xmlns:a="http://schemas.openxmlformats.org/drawingml/2006/main">
                <a:graphicData uri="http://schemas.microsoft.com/office/word/2010/wordprocessingShape">
                  <wps:wsp>
                    <wps:cNvCnPr/>
                    <wps:spPr>
                      <a:xfrm flipV="1">
                        <a:off x="0" y="0"/>
                        <a:ext cx="6186054" cy="69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400BA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19.3pt" to="47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" strokecolor="black [3200]" strokeweight="1.5pt">
              <v:stroke joinstyle="miter"/>
            </v:line>
          </w:pict>
        </mc:Fallback>
      </mc:AlternateContent>
    </w:r>
    <w:r>
      <w:rPr>
        <w:b/>
        <w:sz w:val="20"/>
        <w:szCs w:val="20"/>
      </w:rPr>
      <w:t xml:space="preserve">Xavier University, </w:t>
    </w:r>
    <w:r w:rsidR="00C051C7">
      <w:rPr>
        <w:b/>
        <w:sz w:val="20"/>
        <w:szCs w:val="20"/>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4BE"/>
    <w:multiLevelType w:val="hybridMultilevel"/>
    <w:tmpl w:val="B3044208"/>
    <w:lvl w:ilvl="0" w:tplc="4B30F2B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A4228"/>
    <w:multiLevelType w:val="hybridMultilevel"/>
    <w:tmpl w:val="90B85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5067E"/>
    <w:multiLevelType w:val="hybridMultilevel"/>
    <w:tmpl w:val="EBA6F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33631"/>
    <w:multiLevelType w:val="hybridMultilevel"/>
    <w:tmpl w:val="84E24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A016C"/>
    <w:multiLevelType w:val="hybridMultilevel"/>
    <w:tmpl w:val="9C1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6E55"/>
    <w:multiLevelType w:val="hybridMultilevel"/>
    <w:tmpl w:val="E3C0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82625"/>
    <w:multiLevelType w:val="hybridMultilevel"/>
    <w:tmpl w:val="3C0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365D3"/>
    <w:multiLevelType w:val="hybridMultilevel"/>
    <w:tmpl w:val="D51C47BE"/>
    <w:lvl w:ilvl="0" w:tplc="DB12BC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A483B"/>
    <w:multiLevelType w:val="hybridMultilevel"/>
    <w:tmpl w:val="7F5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145E1"/>
    <w:multiLevelType w:val="hybridMultilevel"/>
    <w:tmpl w:val="147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E1D6A"/>
    <w:multiLevelType w:val="hybridMultilevel"/>
    <w:tmpl w:val="494C4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663368"/>
    <w:multiLevelType w:val="hybridMultilevel"/>
    <w:tmpl w:val="D942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4594"/>
    <w:multiLevelType w:val="hybridMultilevel"/>
    <w:tmpl w:val="1CF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365B7"/>
    <w:multiLevelType w:val="hybridMultilevel"/>
    <w:tmpl w:val="B142E36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68D45D97"/>
    <w:multiLevelType w:val="hybridMultilevel"/>
    <w:tmpl w:val="8BA0DD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90CBD"/>
    <w:multiLevelType w:val="hybridMultilevel"/>
    <w:tmpl w:val="99A4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31E05"/>
    <w:multiLevelType w:val="hybridMultilevel"/>
    <w:tmpl w:val="989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02B22"/>
    <w:multiLevelType w:val="hybridMultilevel"/>
    <w:tmpl w:val="DFFE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4B2C8E"/>
    <w:multiLevelType w:val="hybridMultilevel"/>
    <w:tmpl w:val="E45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2"/>
  </w:num>
  <w:num w:numId="6">
    <w:abstractNumId w:val="1"/>
  </w:num>
  <w:num w:numId="7">
    <w:abstractNumId w:val="7"/>
  </w:num>
  <w:num w:numId="8">
    <w:abstractNumId w:val="8"/>
  </w:num>
  <w:num w:numId="9">
    <w:abstractNumId w:val="3"/>
  </w:num>
  <w:num w:numId="10">
    <w:abstractNumId w:val="15"/>
  </w:num>
  <w:num w:numId="11">
    <w:abstractNumId w:val="14"/>
  </w:num>
  <w:num w:numId="12">
    <w:abstractNumId w:val="9"/>
  </w:num>
  <w:num w:numId="13">
    <w:abstractNumId w:val="13"/>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18"/>
  </w:num>
  <w:num w:numId="17">
    <w:abstractNumId w:val="11"/>
  </w:num>
  <w:num w:numId="18">
    <w:abstractNumId w:val="17"/>
  </w:num>
  <w:num w:numId="19">
    <w:abstractNumId w:val="4"/>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64"/>
    <w:rsid w:val="00003ADB"/>
    <w:rsid w:val="0002566C"/>
    <w:rsid w:val="00052B0D"/>
    <w:rsid w:val="00061BDB"/>
    <w:rsid w:val="00075B5E"/>
    <w:rsid w:val="000C04E3"/>
    <w:rsid w:val="000C1BC9"/>
    <w:rsid w:val="000C5BE7"/>
    <w:rsid w:val="000C6267"/>
    <w:rsid w:val="000D6C0D"/>
    <w:rsid w:val="000F7F44"/>
    <w:rsid w:val="00113A6B"/>
    <w:rsid w:val="00170698"/>
    <w:rsid w:val="001C3F7A"/>
    <w:rsid w:val="001F7CDF"/>
    <w:rsid w:val="00201CC0"/>
    <w:rsid w:val="00273F32"/>
    <w:rsid w:val="00280036"/>
    <w:rsid w:val="002848B7"/>
    <w:rsid w:val="00284FE1"/>
    <w:rsid w:val="002A3034"/>
    <w:rsid w:val="002A634C"/>
    <w:rsid w:val="002B6E06"/>
    <w:rsid w:val="002C2EC2"/>
    <w:rsid w:val="002F52F2"/>
    <w:rsid w:val="00302A93"/>
    <w:rsid w:val="0031140E"/>
    <w:rsid w:val="00313FAF"/>
    <w:rsid w:val="00324988"/>
    <w:rsid w:val="00357E9B"/>
    <w:rsid w:val="003728D5"/>
    <w:rsid w:val="00377A2E"/>
    <w:rsid w:val="003864DC"/>
    <w:rsid w:val="00397BF7"/>
    <w:rsid w:val="003A6FB4"/>
    <w:rsid w:val="003B6E2D"/>
    <w:rsid w:val="003C2154"/>
    <w:rsid w:val="003C3C4D"/>
    <w:rsid w:val="003D5E0D"/>
    <w:rsid w:val="00406985"/>
    <w:rsid w:val="00415EFC"/>
    <w:rsid w:val="004342C5"/>
    <w:rsid w:val="0044069D"/>
    <w:rsid w:val="0044568F"/>
    <w:rsid w:val="00461FC6"/>
    <w:rsid w:val="004A64BA"/>
    <w:rsid w:val="004C16AF"/>
    <w:rsid w:val="004C2B65"/>
    <w:rsid w:val="004C595C"/>
    <w:rsid w:val="004D2E25"/>
    <w:rsid w:val="005573E3"/>
    <w:rsid w:val="005C7A1E"/>
    <w:rsid w:val="005D3520"/>
    <w:rsid w:val="00604D1C"/>
    <w:rsid w:val="00675FDF"/>
    <w:rsid w:val="006A44DE"/>
    <w:rsid w:val="006B6290"/>
    <w:rsid w:val="006D28FB"/>
    <w:rsid w:val="006E23CD"/>
    <w:rsid w:val="006F3BD9"/>
    <w:rsid w:val="007734D5"/>
    <w:rsid w:val="00784FE5"/>
    <w:rsid w:val="00797C3A"/>
    <w:rsid w:val="007A6148"/>
    <w:rsid w:val="007A72E7"/>
    <w:rsid w:val="007C01C2"/>
    <w:rsid w:val="008119E8"/>
    <w:rsid w:val="00814B12"/>
    <w:rsid w:val="008337E5"/>
    <w:rsid w:val="00840F1F"/>
    <w:rsid w:val="00841E64"/>
    <w:rsid w:val="00847E6B"/>
    <w:rsid w:val="0085164A"/>
    <w:rsid w:val="00862A20"/>
    <w:rsid w:val="0086748A"/>
    <w:rsid w:val="00877592"/>
    <w:rsid w:val="00880CF6"/>
    <w:rsid w:val="00881804"/>
    <w:rsid w:val="00887F61"/>
    <w:rsid w:val="008A446A"/>
    <w:rsid w:val="008A55BF"/>
    <w:rsid w:val="008B595F"/>
    <w:rsid w:val="008C0CD0"/>
    <w:rsid w:val="008C2F15"/>
    <w:rsid w:val="008E6DAF"/>
    <w:rsid w:val="00912F60"/>
    <w:rsid w:val="00943FF0"/>
    <w:rsid w:val="0097053C"/>
    <w:rsid w:val="00983A7D"/>
    <w:rsid w:val="00990663"/>
    <w:rsid w:val="009973C5"/>
    <w:rsid w:val="009A7983"/>
    <w:rsid w:val="009E78DD"/>
    <w:rsid w:val="009F433A"/>
    <w:rsid w:val="00A20A8D"/>
    <w:rsid w:val="00A562F5"/>
    <w:rsid w:val="00A82EBD"/>
    <w:rsid w:val="00AA0367"/>
    <w:rsid w:val="00AA539A"/>
    <w:rsid w:val="00AE1422"/>
    <w:rsid w:val="00AF1766"/>
    <w:rsid w:val="00AF1904"/>
    <w:rsid w:val="00AF3C3B"/>
    <w:rsid w:val="00B11C16"/>
    <w:rsid w:val="00B32A2B"/>
    <w:rsid w:val="00B33CF8"/>
    <w:rsid w:val="00B34A00"/>
    <w:rsid w:val="00B5194A"/>
    <w:rsid w:val="00B8443E"/>
    <w:rsid w:val="00B9594B"/>
    <w:rsid w:val="00BD0234"/>
    <w:rsid w:val="00BF0C37"/>
    <w:rsid w:val="00BF2672"/>
    <w:rsid w:val="00BF29CB"/>
    <w:rsid w:val="00C02BCA"/>
    <w:rsid w:val="00C051C7"/>
    <w:rsid w:val="00C10A08"/>
    <w:rsid w:val="00C328FA"/>
    <w:rsid w:val="00C67406"/>
    <w:rsid w:val="00C86973"/>
    <w:rsid w:val="00CB6459"/>
    <w:rsid w:val="00CD6C56"/>
    <w:rsid w:val="00CF7353"/>
    <w:rsid w:val="00D059C5"/>
    <w:rsid w:val="00D91357"/>
    <w:rsid w:val="00DA0E8A"/>
    <w:rsid w:val="00DD50DA"/>
    <w:rsid w:val="00E21D4F"/>
    <w:rsid w:val="00E476E4"/>
    <w:rsid w:val="00E86403"/>
    <w:rsid w:val="00E96A4A"/>
    <w:rsid w:val="00EA42FB"/>
    <w:rsid w:val="00EB5CB1"/>
    <w:rsid w:val="00EC406B"/>
    <w:rsid w:val="00F27066"/>
    <w:rsid w:val="00F84564"/>
    <w:rsid w:val="00F91C8C"/>
    <w:rsid w:val="00FC254C"/>
    <w:rsid w:val="00FE283F"/>
    <w:rsid w:val="00FF414B"/>
    <w:rsid w:val="00FF6D63"/>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A464"/>
  <w15:chartTrackingRefBased/>
  <w15:docId w15:val="{376495A0-EA60-4043-9C7D-8486694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9CB"/>
    <w:pPr>
      <w:spacing w:after="0" w:line="240" w:lineRule="auto"/>
      <w:jc w:val="center"/>
      <w:outlineLvl w:val="0"/>
    </w:pPr>
    <w:rPr>
      <w:rFonts w:asciiTheme="majorHAnsi" w:eastAsia="Times New Roman" w:hAnsiTheme="majorHAnsi" w:cs="Times New Roman"/>
      <w:b/>
    </w:rPr>
  </w:style>
  <w:style w:type="paragraph" w:styleId="Heading2">
    <w:name w:val="heading 2"/>
    <w:basedOn w:val="Normal"/>
    <w:next w:val="Normal"/>
    <w:link w:val="Heading2Char"/>
    <w:uiPriority w:val="9"/>
    <w:unhideWhenUsed/>
    <w:qFormat/>
    <w:rsid w:val="00BF29CB"/>
    <w:pPr>
      <w:spacing w:after="0" w:line="240" w:lineRule="auto"/>
      <w:outlineLvl w:val="1"/>
    </w:pPr>
    <w:rPr>
      <w:rFonts w:asciiTheme="majorHAnsi" w:eastAsia="Times New Roman" w:hAnsiTheme="majorHAns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64"/>
  </w:style>
  <w:style w:type="paragraph" w:styleId="Footer">
    <w:name w:val="footer"/>
    <w:basedOn w:val="Normal"/>
    <w:link w:val="FooterChar"/>
    <w:uiPriority w:val="99"/>
    <w:unhideWhenUsed/>
    <w:rsid w:val="0084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64"/>
  </w:style>
  <w:style w:type="character" w:styleId="Hyperlink">
    <w:name w:val="Hyperlink"/>
    <w:basedOn w:val="DefaultParagraphFont"/>
    <w:uiPriority w:val="99"/>
    <w:unhideWhenUsed/>
    <w:rsid w:val="00AF3C3B"/>
    <w:rPr>
      <w:color w:val="0563C1" w:themeColor="hyperlink"/>
      <w:u w:val="single"/>
    </w:rPr>
  </w:style>
  <w:style w:type="character" w:customStyle="1" w:styleId="UnresolvedMention1">
    <w:name w:val="Unresolved Mention1"/>
    <w:basedOn w:val="DefaultParagraphFont"/>
    <w:uiPriority w:val="99"/>
    <w:semiHidden/>
    <w:unhideWhenUsed/>
    <w:rsid w:val="00AF3C3B"/>
    <w:rPr>
      <w:color w:val="808080"/>
      <w:shd w:val="clear" w:color="auto" w:fill="E6E6E6"/>
    </w:rPr>
  </w:style>
  <w:style w:type="paragraph" w:styleId="ListParagraph">
    <w:name w:val="List Paragraph"/>
    <w:basedOn w:val="Normal"/>
    <w:uiPriority w:val="34"/>
    <w:qFormat/>
    <w:rsid w:val="00FE283F"/>
    <w:pPr>
      <w:ind w:left="720"/>
      <w:contextualSpacing/>
    </w:pPr>
  </w:style>
  <w:style w:type="table" w:styleId="TableGrid">
    <w:name w:val="Table Grid"/>
    <w:basedOn w:val="TableNormal"/>
    <w:rsid w:val="00B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29CB"/>
    <w:rPr>
      <w:rFonts w:asciiTheme="majorHAnsi" w:eastAsia="Times New Roman" w:hAnsiTheme="majorHAnsi" w:cs="Times New Roman"/>
      <w:b/>
    </w:rPr>
  </w:style>
  <w:style w:type="character" w:customStyle="1" w:styleId="Heading2Char">
    <w:name w:val="Heading 2 Char"/>
    <w:basedOn w:val="DefaultParagraphFont"/>
    <w:link w:val="Heading2"/>
    <w:uiPriority w:val="9"/>
    <w:rsid w:val="00BF29CB"/>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BF29CB"/>
    <w:pPr>
      <w:spacing w:after="80" w:line="240"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BF29CB"/>
    <w:rPr>
      <w:rFonts w:eastAsia="Times New Roman" w:cs="Times New Roman"/>
      <w:b/>
      <w:sz w:val="28"/>
      <w:szCs w:val="28"/>
    </w:rPr>
  </w:style>
  <w:style w:type="paragraph" w:customStyle="1" w:styleId="Time">
    <w:name w:val="Time"/>
    <w:basedOn w:val="Normal"/>
    <w:link w:val="TimeChar"/>
    <w:qFormat/>
    <w:rsid w:val="00BF29CB"/>
    <w:pPr>
      <w:spacing w:after="0" w:line="240" w:lineRule="auto"/>
    </w:pPr>
    <w:rPr>
      <w:rFonts w:eastAsia="Times New Roman" w:cs="Times New Roman"/>
      <w:b/>
      <w:sz w:val="18"/>
      <w:szCs w:val="20"/>
    </w:rPr>
  </w:style>
  <w:style w:type="character" w:customStyle="1" w:styleId="TimeChar">
    <w:name w:val="Time Char"/>
    <w:basedOn w:val="DefaultParagraphFont"/>
    <w:link w:val="Time"/>
    <w:rsid w:val="00BF29CB"/>
    <w:rPr>
      <w:rFonts w:eastAsia="Times New Roman" w:cs="Times New Roman"/>
      <w:b/>
      <w:sz w:val="18"/>
      <w:szCs w:val="20"/>
    </w:rPr>
  </w:style>
  <w:style w:type="paragraph" w:customStyle="1" w:styleId="Default">
    <w:name w:val="Default"/>
    <w:rsid w:val="00C051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earsoncmg.com/long/CEPM.selfpaced/FDOCs/Student_Getting_Started_Handout_MyLabMastering_Canvas.pdf" TargetMode="External"/><Relationship Id="rId3" Type="http://schemas.openxmlformats.org/officeDocument/2006/relationships/settings" Target="settings.xml"/><Relationship Id="rId7" Type="http://schemas.openxmlformats.org/officeDocument/2006/relationships/hyperlink" Target="mailto:lebesmuehlbachert@xavi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NlbR6zpdKR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Lebesmuehlbacher</dc:creator>
  <cp:keywords/>
  <dc:description/>
  <cp:lastModifiedBy>Lebesmuehlbacher, Thomas</cp:lastModifiedBy>
  <cp:revision>43</cp:revision>
  <cp:lastPrinted>2017-12-08T14:29:00Z</cp:lastPrinted>
  <dcterms:created xsi:type="dcterms:W3CDTF">2019-07-02T18:45:00Z</dcterms:created>
  <dcterms:modified xsi:type="dcterms:W3CDTF">2021-05-27T21:24:00Z</dcterms:modified>
</cp:coreProperties>
</file>